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13096" w14:textId="77777777" w:rsidR="000A19F9" w:rsidRDefault="000A19F9" w:rsidP="006110A8">
      <w:pPr>
        <w:spacing w:after="40" w:line="240" w:lineRule="exact"/>
      </w:pPr>
    </w:p>
    <w:p w14:paraId="3821E167" w14:textId="77777777" w:rsidR="006110A8" w:rsidRDefault="006110A8" w:rsidP="006110A8">
      <w:pPr>
        <w:ind w:left="3620" w:right="3640"/>
        <w:rPr>
          <w:sz w:val="2"/>
        </w:rPr>
      </w:pPr>
      <w:r>
        <w:rPr>
          <w:noProof/>
          <w:lang w:bidi="ar-SA"/>
        </w:rPr>
        <w:drawing>
          <wp:inline distT="0" distB="0" distL="0" distR="0" wp14:anchorId="6456D462" wp14:editId="721E9588">
            <wp:extent cx="1524000" cy="97282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972820"/>
                    </a:xfrm>
                    <a:prstGeom prst="rect">
                      <a:avLst/>
                    </a:prstGeom>
                    <a:noFill/>
                    <a:ln>
                      <a:noFill/>
                    </a:ln>
                  </pic:spPr>
                </pic:pic>
              </a:graphicData>
            </a:graphic>
          </wp:inline>
        </w:drawing>
      </w:r>
    </w:p>
    <w:p w14:paraId="06D11060" w14:textId="77777777" w:rsidR="006110A8" w:rsidRDefault="006110A8" w:rsidP="006110A8">
      <w:pPr>
        <w:spacing w:after="160" w:line="240" w:lineRule="exact"/>
      </w:pPr>
    </w:p>
    <w:tbl>
      <w:tblPr>
        <w:tblW w:w="0" w:type="auto"/>
        <w:tblInd w:w="20" w:type="dxa"/>
        <w:tblLayout w:type="fixed"/>
        <w:tblLook w:val="04A0" w:firstRow="1" w:lastRow="0" w:firstColumn="1" w:lastColumn="0" w:noHBand="0" w:noVBand="1"/>
      </w:tblPr>
      <w:tblGrid>
        <w:gridCol w:w="9620"/>
      </w:tblGrid>
      <w:tr w:rsidR="006110A8" w14:paraId="1DF107F0" w14:textId="77777777" w:rsidTr="006110A8">
        <w:tc>
          <w:tcPr>
            <w:tcW w:w="9620" w:type="dxa"/>
            <w:shd w:val="clear" w:color="666553" w:fill="666553"/>
            <w:tcMar>
              <w:top w:w="40" w:type="dxa"/>
              <w:left w:w="0" w:type="dxa"/>
              <w:bottom w:w="0" w:type="dxa"/>
              <w:right w:w="0" w:type="dxa"/>
            </w:tcMar>
            <w:vAlign w:val="center"/>
          </w:tcPr>
          <w:p w14:paraId="1D6DF231" w14:textId="77777777" w:rsidR="006110A8" w:rsidRDefault="006110A8" w:rsidP="006110A8">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CAHIER DES CLAUSES TECHNIQUES PARTICULIÈRES</w:t>
            </w:r>
          </w:p>
        </w:tc>
      </w:tr>
    </w:tbl>
    <w:p w14:paraId="42CA3643" w14:textId="77777777" w:rsidR="006110A8" w:rsidRDefault="006110A8" w:rsidP="006110A8">
      <w:pPr>
        <w:spacing w:line="240" w:lineRule="exact"/>
      </w:pPr>
      <w:r>
        <w:t xml:space="preserve"> </w:t>
      </w:r>
    </w:p>
    <w:p w14:paraId="62908B65" w14:textId="77777777" w:rsidR="006110A8" w:rsidRDefault="006110A8" w:rsidP="006110A8">
      <w:pPr>
        <w:spacing w:after="120" w:line="240" w:lineRule="exact"/>
      </w:pPr>
    </w:p>
    <w:p w14:paraId="5E408079" w14:textId="31CD9CF2" w:rsidR="006110A8" w:rsidRDefault="006110A8" w:rsidP="7D9170C8">
      <w:pPr>
        <w:spacing w:before="40"/>
        <w:ind w:left="20" w:right="20"/>
        <w:jc w:val="center"/>
        <w:rPr>
          <w:rFonts w:ascii="Trebuchet MS" w:eastAsia="Trebuchet MS" w:hAnsi="Trebuchet MS" w:cs="Trebuchet MS"/>
          <w:b/>
          <w:bCs/>
          <w:color w:val="000000"/>
          <w:sz w:val="28"/>
          <w:szCs w:val="28"/>
        </w:rPr>
      </w:pPr>
      <w:r w:rsidRPr="7D9170C8">
        <w:rPr>
          <w:rFonts w:ascii="Trebuchet MS" w:eastAsia="Trebuchet MS" w:hAnsi="Trebuchet MS" w:cs="Trebuchet MS"/>
          <w:b/>
          <w:bCs/>
          <w:color w:val="000000" w:themeColor="text1"/>
          <w:sz w:val="28"/>
          <w:szCs w:val="28"/>
        </w:rPr>
        <w:t xml:space="preserve">MARCHÉ PUBLIC DE </w:t>
      </w:r>
      <w:r w:rsidR="007631CE" w:rsidRPr="7D9170C8">
        <w:rPr>
          <w:rFonts w:ascii="Trebuchet MS" w:eastAsia="Trebuchet MS" w:hAnsi="Trebuchet MS" w:cs="Trebuchet MS"/>
          <w:b/>
          <w:bCs/>
          <w:color w:val="000000" w:themeColor="text1"/>
          <w:sz w:val="28"/>
          <w:szCs w:val="28"/>
        </w:rPr>
        <w:t>TRAVAUX</w:t>
      </w:r>
    </w:p>
    <w:p w14:paraId="1774B685" w14:textId="4FBBA52F" w:rsidR="006110A8" w:rsidRDefault="006110A8" w:rsidP="7D9170C8">
      <w:pPr>
        <w:spacing w:after="180" w:line="240" w:lineRule="exact"/>
      </w:pPr>
    </w:p>
    <w:tbl>
      <w:tblPr>
        <w:tblW w:w="0" w:type="auto"/>
        <w:tblInd w:w="1280" w:type="dxa"/>
        <w:tblLayout w:type="fixed"/>
        <w:tblLook w:val="04A0" w:firstRow="1" w:lastRow="0" w:firstColumn="1" w:lastColumn="0" w:noHBand="0" w:noVBand="1"/>
      </w:tblPr>
      <w:tblGrid>
        <w:gridCol w:w="7100"/>
      </w:tblGrid>
      <w:tr w:rsidR="006110A8" w14:paraId="3164ACF3" w14:textId="77777777" w:rsidTr="006110A8">
        <w:tc>
          <w:tcPr>
            <w:tcW w:w="7100" w:type="dxa"/>
            <w:tcBorders>
              <w:top w:val="single" w:sz="4" w:space="0" w:color="000000"/>
              <w:bottom w:val="single" w:sz="4" w:space="0" w:color="000000"/>
            </w:tcBorders>
            <w:tcMar>
              <w:top w:w="400" w:type="dxa"/>
              <w:left w:w="0" w:type="dxa"/>
              <w:bottom w:w="400" w:type="dxa"/>
              <w:right w:w="0" w:type="dxa"/>
            </w:tcMar>
            <w:vAlign w:val="center"/>
          </w:tcPr>
          <w:p w14:paraId="102D1D0D" w14:textId="77777777" w:rsidR="00CE0A96" w:rsidRDefault="00CE0A96" w:rsidP="00CE0A96">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Canal de la Sambre à l’Oise</w:t>
            </w:r>
          </w:p>
          <w:p w14:paraId="54311AB3" w14:textId="77777777" w:rsidR="006110A8" w:rsidRDefault="00CE0A96" w:rsidP="00CE0A96">
            <w:pPr>
              <w:pStyle w:val="Standard"/>
              <w:tabs>
                <w:tab w:val="left" w:pos="5104"/>
              </w:tabs>
              <w:jc w:val="center"/>
              <w:rPr>
                <w:rFonts w:ascii="Trebuchet MS" w:eastAsia="Trebuchet MS" w:hAnsi="Trebuchet MS" w:cs="Trebuchet MS"/>
                <w:b/>
                <w:color w:val="000000"/>
                <w:sz w:val="28"/>
              </w:rPr>
            </w:pPr>
            <w:r>
              <w:rPr>
                <w:rFonts w:ascii="Trebuchet MS" w:eastAsia="Trebuchet MS" w:hAnsi="Trebuchet MS" w:cs="Trebuchet MS"/>
                <w:b/>
                <w:color w:val="000000"/>
                <w:sz w:val="28"/>
              </w:rPr>
              <w:t>Pont-levis de Catillon-sur-Sambre - Travaux de régénération</w:t>
            </w:r>
          </w:p>
          <w:p w14:paraId="61067633" w14:textId="77777777" w:rsidR="0093528D" w:rsidRDefault="0093528D" w:rsidP="00CE0A96">
            <w:pPr>
              <w:pStyle w:val="Standard"/>
              <w:tabs>
                <w:tab w:val="left" w:pos="5104"/>
              </w:tabs>
              <w:jc w:val="center"/>
              <w:rPr>
                <w:rFonts w:ascii="Trebuchet MS" w:eastAsia="Trebuchet MS" w:hAnsi="Trebuchet MS" w:cs="Trebuchet MS"/>
                <w:b/>
                <w:color w:val="000000"/>
                <w:sz w:val="28"/>
              </w:rPr>
            </w:pPr>
          </w:p>
          <w:p w14:paraId="738ADD9C" w14:textId="18A25A84" w:rsidR="0093528D" w:rsidRPr="00446BAE" w:rsidRDefault="0093528D" w:rsidP="00CE0A96">
            <w:pPr>
              <w:pStyle w:val="Standard"/>
              <w:tabs>
                <w:tab w:val="left" w:pos="5104"/>
              </w:tabs>
              <w:jc w:val="center"/>
              <w:rPr>
                <w:rFonts w:ascii="Trebuchet MS" w:eastAsia="Trebuchet MS" w:hAnsi="Trebuchet MS" w:cs="Trebuchet MS"/>
                <w:b/>
                <w:color w:val="000000"/>
                <w:kern w:val="0"/>
                <w:lang w:eastAsia="en-US"/>
              </w:rPr>
            </w:pPr>
            <w:r>
              <w:rPr>
                <w:rFonts w:ascii="Trebuchet MS" w:eastAsia="Trebuchet MS" w:hAnsi="Trebuchet MS" w:cs="Trebuchet MS"/>
                <w:b/>
                <w:color w:val="000000"/>
                <w:sz w:val="28"/>
              </w:rPr>
              <w:t xml:space="preserve">Lot 1 : </w:t>
            </w:r>
            <w:r w:rsidR="00E17BBD">
              <w:rPr>
                <w:rFonts w:ascii="Trebuchet MS" w:eastAsia="Trebuchet MS" w:hAnsi="Trebuchet MS" w:cs="Trebuchet MS"/>
                <w:b/>
                <w:color w:val="000000"/>
                <w:sz w:val="28"/>
              </w:rPr>
              <w:t>Régénération électrique et signalétique</w:t>
            </w:r>
          </w:p>
        </w:tc>
      </w:tr>
    </w:tbl>
    <w:p w14:paraId="7E4BA2BE" w14:textId="77777777" w:rsidR="006110A8" w:rsidRDefault="006110A8" w:rsidP="006110A8">
      <w:pPr>
        <w:spacing w:line="240" w:lineRule="exact"/>
      </w:pPr>
      <w:r>
        <w:t xml:space="preserve"> </w:t>
      </w:r>
    </w:p>
    <w:p w14:paraId="352492A4" w14:textId="5FDEDF93" w:rsidR="006110A8" w:rsidRDefault="006110A8" w:rsidP="7D9170C8">
      <w:pPr>
        <w:spacing w:line="240" w:lineRule="exact"/>
      </w:pPr>
    </w:p>
    <w:p w14:paraId="571A601D" w14:textId="6EA2B43A" w:rsidR="006110A8" w:rsidRDefault="006110A8" w:rsidP="7D9170C8">
      <w:pPr>
        <w:spacing w:line="240" w:lineRule="exact"/>
      </w:pPr>
    </w:p>
    <w:p w14:paraId="29E61DC4" w14:textId="25B6A744" w:rsidR="006110A8" w:rsidRDefault="006110A8" w:rsidP="006110A8">
      <w:pPr>
        <w:spacing w:line="240" w:lineRule="exact"/>
      </w:pPr>
    </w:p>
    <w:p w14:paraId="7C10AAE3" w14:textId="611BD084" w:rsidR="006110A8" w:rsidRDefault="006110A8" w:rsidP="006110A8">
      <w:pPr>
        <w:spacing w:after="20" w:line="240" w:lineRule="exact"/>
      </w:pPr>
    </w:p>
    <w:p w14:paraId="2678B9A2" w14:textId="550F7265"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b/>
          <w:color w:val="000000"/>
        </w:rPr>
        <w:t xml:space="preserve">VOIES NAVIGABLES DE FRANCE </w:t>
      </w:r>
    </w:p>
    <w:p w14:paraId="00763660" w14:textId="10516C36"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37, rue du Plat</w:t>
      </w:r>
    </w:p>
    <w:p w14:paraId="5210AF08" w14:textId="77777777"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BP 725</w:t>
      </w:r>
    </w:p>
    <w:p w14:paraId="65179B8C" w14:textId="66A36A14" w:rsidR="006110A8" w:rsidRDefault="006110A8" w:rsidP="006110A8">
      <w:pPr>
        <w:spacing w:line="279" w:lineRule="exact"/>
        <w:ind w:left="20" w:right="20"/>
        <w:jc w:val="center"/>
        <w:rPr>
          <w:rFonts w:ascii="Trebuchet MS" w:eastAsia="Trebuchet MS" w:hAnsi="Trebuchet MS" w:cs="Trebuchet MS"/>
          <w:color w:val="000000"/>
        </w:rPr>
      </w:pPr>
      <w:r>
        <w:rPr>
          <w:rFonts w:ascii="Trebuchet MS" w:eastAsia="Trebuchet MS" w:hAnsi="Trebuchet MS" w:cs="Trebuchet MS"/>
          <w:color w:val="000000"/>
        </w:rPr>
        <w:t>59034 LILLE Cedex</w:t>
      </w:r>
    </w:p>
    <w:p w14:paraId="55B746C4" w14:textId="77777777" w:rsidR="002B1C1A" w:rsidRDefault="002B1C1A">
      <w:pPr>
        <w:pStyle w:val="Standard"/>
        <w:rPr>
          <w:rFonts w:ascii="Times New Roman" w:hAnsi="Times New Roman"/>
          <w:sz w:val="22"/>
          <w:szCs w:val="22"/>
        </w:rPr>
      </w:pPr>
    </w:p>
    <w:p w14:paraId="30C61163" w14:textId="77777777" w:rsidR="00564FAC" w:rsidRDefault="00564FAC">
      <w:pPr>
        <w:pStyle w:val="Standard"/>
        <w:rPr>
          <w:rFonts w:ascii="Times New Roman" w:hAnsi="Times New Roman"/>
          <w:sz w:val="22"/>
          <w:szCs w:val="22"/>
        </w:rPr>
      </w:pPr>
    </w:p>
    <w:p w14:paraId="57D6378F" w14:textId="69BE9F54" w:rsidR="00564FAC" w:rsidRDefault="00564FAC">
      <w:pPr>
        <w:pStyle w:val="Standard"/>
        <w:rPr>
          <w:rFonts w:ascii="Times New Roman" w:hAnsi="Times New Roman"/>
          <w:sz w:val="22"/>
          <w:szCs w:val="22"/>
        </w:rPr>
      </w:pPr>
      <w:r>
        <w:rPr>
          <w:rFonts w:ascii="Times New Roman" w:hAnsi="Times New Roman"/>
          <w:sz w:val="22"/>
          <w:szCs w:val="22"/>
          <w:lang w:bidi="fr-FR"/>
        </w:rPr>
        <w:t xml:space="preserve">                                                           </w:t>
      </w:r>
      <w:r w:rsidRPr="00564FAC">
        <w:rPr>
          <w:rFonts w:ascii="Times New Roman" w:hAnsi="Times New Roman"/>
          <w:sz w:val="22"/>
          <w:szCs w:val="22"/>
          <w:lang w:bidi="fr-FR"/>
        </w:rPr>
        <w:t>Le présent CCTP comporte 36 pages.</w:t>
      </w:r>
    </w:p>
    <w:p w14:paraId="375EE9BE" w14:textId="77777777" w:rsidR="00564FAC" w:rsidRDefault="00564FAC">
      <w:pPr>
        <w:pStyle w:val="Standard"/>
        <w:rPr>
          <w:rFonts w:ascii="Times New Roman" w:hAnsi="Times New Roman"/>
          <w:sz w:val="22"/>
          <w:szCs w:val="22"/>
        </w:rPr>
      </w:pPr>
    </w:p>
    <w:p w14:paraId="73229F2C" w14:textId="1168C4B3" w:rsidR="002B1C1A" w:rsidRDefault="00564FAC">
      <w:pPr>
        <w:pStyle w:val="Standard"/>
      </w:pPr>
      <w:r w:rsidRPr="00AA3BBB">
        <w:rPr>
          <w:noProof/>
        </w:rPr>
        <w:drawing>
          <wp:anchor distT="0" distB="0" distL="114300" distR="114300" simplePos="0" relativeHeight="251658752" behindDoc="0" locked="0" layoutInCell="1" allowOverlap="1" wp14:anchorId="66CA091F" wp14:editId="4CCAF24D">
            <wp:simplePos x="0" y="0"/>
            <wp:positionH relativeFrom="margin">
              <wp:posOffset>1880235</wp:posOffset>
            </wp:positionH>
            <wp:positionV relativeFrom="paragraph">
              <wp:posOffset>82550</wp:posOffset>
            </wp:positionV>
            <wp:extent cx="2952750" cy="2063115"/>
            <wp:effectExtent l="0" t="0" r="0" b="0"/>
            <wp:wrapSquare wrapText="bothSides"/>
            <wp:docPr id="1" name="Image 1">
              <a:extLst xmlns:a="http://schemas.openxmlformats.org/drawingml/2006/main">
                <a:ext uri="{FF2B5EF4-FFF2-40B4-BE49-F238E27FC236}">
                  <a16:creationId xmlns:a16="http://schemas.microsoft.com/office/drawing/2014/main" id="{3FBE31CE-AE08-30A2-059B-5085542644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3FBE31CE-AE08-30A2-059B-508554264451}"/>
                        </a:ext>
                      </a:extLst>
                    </pic:cNvPr>
                    <pic:cNvPicPr>
                      <a:picLocks noChangeAspect="1"/>
                    </pic:cNvPicPr>
                  </pic:nvPicPr>
                  <pic:blipFill>
                    <a:blip r:embed="rId12" cstate="print">
                      <a:lum/>
                      <a:alphaModFix/>
                      <a:extLst>
                        <a:ext uri="{28A0092B-C50C-407E-A947-70E740481C1C}">
                          <a14:useLocalDpi xmlns:a14="http://schemas.microsoft.com/office/drawing/2010/main" val="0"/>
                        </a:ext>
                      </a:extLst>
                    </a:blip>
                    <a:srcRect/>
                    <a:stretch>
                      <a:fillRect/>
                    </a:stretch>
                  </pic:blipFill>
                  <pic:spPr>
                    <a:xfrm>
                      <a:off x="0" y="0"/>
                      <a:ext cx="2952750" cy="20631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415040" w14:textId="3C2F0D24" w:rsidR="002B1C1A" w:rsidRDefault="002B1C1A">
      <w:pPr>
        <w:pStyle w:val="Standard"/>
      </w:pPr>
    </w:p>
    <w:p w14:paraId="5A180B14" w14:textId="5DFA6F84" w:rsidR="00564FAC" w:rsidRDefault="00564FAC" w:rsidP="0093528D">
      <w:pPr>
        <w:pStyle w:val="Standard"/>
        <w:rPr>
          <w:rFonts w:ascii="Times New Roman" w:hAnsi="Times New Roman"/>
          <w:sz w:val="24"/>
          <w:szCs w:val="24"/>
        </w:rPr>
      </w:pPr>
    </w:p>
    <w:p w14:paraId="00221166" w14:textId="0B1A778B" w:rsidR="00623DBC" w:rsidRPr="0093528D" w:rsidRDefault="000B3965" w:rsidP="0093528D">
      <w:pPr>
        <w:pStyle w:val="Standard"/>
        <w:rPr>
          <w:rFonts w:ascii="Times New Roman" w:hAnsi="Times New Roman"/>
          <w:sz w:val="24"/>
          <w:szCs w:val="24"/>
        </w:rPr>
      </w:pPr>
      <w:r w:rsidRPr="7D9170C8">
        <w:rPr>
          <w:b/>
          <w:bCs/>
        </w:rPr>
        <w:br w:type="page"/>
      </w:r>
    </w:p>
    <w:p w14:paraId="36022FD3" w14:textId="77777777" w:rsidR="002B1C1A" w:rsidRDefault="000B3965" w:rsidP="006D1014">
      <w:pPr>
        <w:pStyle w:val="Standard"/>
        <w:jc w:val="center"/>
        <w:rPr>
          <w:b/>
          <w:bCs/>
          <w:spacing w:val="60"/>
          <w:sz w:val="28"/>
        </w:rPr>
      </w:pPr>
      <w:r>
        <w:rPr>
          <w:b/>
          <w:bCs/>
          <w:spacing w:val="60"/>
          <w:sz w:val="28"/>
        </w:rPr>
        <w:lastRenderedPageBreak/>
        <w:t>SOMMAIRE</w:t>
      </w:r>
    </w:p>
    <w:p w14:paraId="0CF18D38" w14:textId="77777777" w:rsidR="002B1C1A" w:rsidRDefault="002B1C1A">
      <w:pPr>
        <w:pStyle w:val="Contents1"/>
        <w:tabs>
          <w:tab w:val="right" w:leader="dot" w:pos="9061"/>
        </w:tabs>
        <w:rPr>
          <w:sz w:val="12"/>
          <w:szCs w:val="12"/>
        </w:rPr>
      </w:pPr>
    </w:p>
    <w:p w14:paraId="096E0A33" w14:textId="64E14B8F" w:rsidR="007C5A06" w:rsidRDefault="000B3965">
      <w:pPr>
        <w:pStyle w:val="TM1"/>
        <w:tabs>
          <w:tab w:val="right" w:leader="dot" w:pos="9628"/>
        </w:tabs>
        <w:rPr>
          <w:rFonts w:eastAsiaTheme="minorEastAsia" w:cstheme="minorBidi"/>
          <w:b w:val="0"/>
          <w:bCs w:val="0"/>
          <w:caps w:val="0"/>
          <w:noProof/>
          <w:kern w:val="2"/>
          <w:sz w:val="24"/>
          <w:szCs w:val="24"/>
          <w:lang w:bidi="ar-SA"/>
          <w14:ligatures w14:val="standardContextual"/>
        </w:rPr>
      </w:pPr>
      <w:r>
        <w:rPr>
          <w:rFonts w:ascii="Times New Roman" w:hAnsi="Times New Roman"/>
          <w:szCs w:val="24"/>
        </w:rPr>
        <w:fldChar w:fldCharType="begin"/>
      </w:r>
      <w:r>
        <w:instrText xml:space="preserve"> TOC \t "Titre1;1;Titre2;2;Titre3;3;Titre4;4" \h </w:instrText>
      </w:r>
      <w:r>
        <w:rPr>
          <w:rFonts w:ascii="Times New Roman" w:hAnsi="Times New Roman"/>
          <w:szCs w:val="24"/>
        </w:rPr>
        <w:fldChar w:fldCharType="separate"/>
      </w:r>
      <w:hyperlink w:anchor="_Toc204160086" w:history="1">
        <w:r w:rsidR="007C5A06" w:rsidRPr="00402B30">
          <w:rPr>
            <w:rStyle w:val="Lienhypertexte"/>
            <w:noProof/>
          </w:rPr>
          <w:t>CHAPITRE I DESCRIPTION DES TRAVAUX</w:t>
        </w:r>
        <w:r w:rsidR="007C5A06">
          <w:rPr>
            <w:noProof/>
          </w:rPr>
          <w:tab/>
        </w:r>
        <w:r w:rsidR="007C5A06">
          <w:rPr>
            <w:noProof/>
          </w:rPr>
          <w:fldChar w:fldCharType="begin"/>
        </w:r>
        <w:r w:rsidR="007C5A06">
          <w:rPr>
            <w:noProof/>
          </w:rPr>
          <w:instrText xml:space="preserve"> PAGEREF _Toc204160086 \h </w:instrText>
        </w:r>
        <w:r w:rsidR="007C5A06">
          <w:rPr>
            <w:noProof/>
          </w:rPr>
        </w:r>
        <w:r w:rsidR="007C5A06">
          <w:rPr>
            <w:noProof/>
          </w:rPr>
          <w:fldChar w:fldCharType="separate"/>
        </w:r>
        <w:r w:rsidR="00564FAC">
          <w:rPr>
            <w:noProof/>
          </w:rPr>
          <w:t>4</w:t>
        </w:r>
        <w:r w:rsidR="007C5A06">
          <w:rPr>
            <w:noProof/>
          </w:rPr>
          <w:fldChar w:fldCharType="end"/>
        </w:r>
      </w:hyperlink>
    </w:p>
    <w:p w14:paraId="5D89EEFD" w14:textId="18070D8B"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087" w:history="1">
        <w:r w:rsidRPr="00402B30">
          <w:rPr>
            <w:rStyle w:val="Lienhypertexte"/>
            <w:noProof/>
          </w:rPr>
          <w:t>ARTICLE I.1 – OBJET DU MARCHE</w:t>
        </w:r>
        <w:r>
          <w:rPr>
            <w:noProof/>
          </w:rPr>
          <w:tab/>
        </w:r>
        <w:r>
          <w:rPr>
            <w:noProof/>
          </w:rPr>
          <w:fldChar w:fldCharType="begin"/>
        </w:r>
        <w:r>
          <w:rPr>
            <w:noProof/>
          </w:rPr>
          <w:instrText xml:space="preserve"> PAGEREF _Toc204160087 \h </w:instrText>
        </w:r>
        <w:r>
          <w:rPr>
            <w:noProof/>
          </w:rPr>
        </w:r>
        <w:r>
          <w:rPr>
            <w:noProof/>
          </w:rPr>
          <w:fldChar w:fldCharType="separate"/>
        </w:r>
        <w:r w:rsidR="00564FAC">
          <w:rPr>
            <w:noProof/>
          </w:rPr>
          <w:t>4</w:t>
        </w:r>
        <w:r>
          <w:rPr>
            <w:noProof/>
          </w:rPr>
          <w:fldChar w:fldCharType="end"/>
        </w:r>
      </w:hyperlink>
    </w:p>
    <w:p w14:paraId="0FA23D0D" w14:textId="36E5529C"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088" w:history="1">
        <w:r w:rsidRPr="00402B30">
          <w:rPr>
            <w:rStyle w:val="Lienhypertexte"/>
            <w:noProof/>
          </w:rPr>
          <w:t>ARTICLE I.2 – CONSISTANCE DES TRAVAUX</w:t>
        </w:r>
        <w:r>
          <w:rPr>
            <w:noProof/>
          </w:rPr>
          <w:tab/>
        </w:r>
        <w:r>
          <w:rPr>
            <w:noProof/>
          </w:rPr>
          <w:fldChar w:fldCharType="begin"/>
        </w:r>
        <w:r>
          <w:rPr>
            <w:noProof/>
          </w:rPr>
          <w:instrText xml:space="preserve"> PAGEREF _Toc204160088 \h </w:instrText>
        </w:r>
        <w:r>
          <w:rPr>
            <w:noProof/>
          </w:rPr>
        </w:r>
        <w:r>
          <w:rPr>
            <w:noProof/>
          </w:rPr>
          <w:fldChar w:fldCharType="separate"/>
        </w:r>
        <w:r w:rsidR="00564FAC">
          <w:rPr>
            <w:noProof/>
          </w:rPr>
          <w:t>4</w:t>
        </w:r>
        <w:r>
          <w:rPr>
            <w:noProof/>
          </w:rPr>
          <w:fldChar w:fldCharType="end"/>
        </w:r>
      </w:hyperlink>
    </w:p>
    <w:p w14:paraId="5E0CC6BB" w14:textId="6E0CA0CB"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89" w:history="1">
        <w:r w:rsidRPr="00402B30">
          <w:rPr>
            <w:rStyle w:val="Lienhypertexte"/>
            <w:noProof/>
          </w:rPr>
          <w:t>I.2.1 – Prestations communes</w:t>
        </w:r>
        <w:r>
          <w:rPr>
            <w:noProof/>
          </w:rPr>
          <w:tab/>
        </w:r>
        <w:r>
          <w:rPr>
            <w:noProof/>
          </w:rPr>
          <w:fldChar w:fldCharType="begin"/>
        </w:r>
        <w:r>
          <w:rPr>
            <w:noProof/>
          </w:rPr>
          <w:instrText xml:space="preserve"> PAGEREF _Toc204160089 \h </w:instrText>
        </w:r>
        <w:r>
          <w:rPr>
            <w:noProof/>
          </w:rPr>
        </w:r>
        <w:r>
          <w:rPr>
            <w:noProof/>
          </w:rPr>
          <w:fldChar w:fldCharType="separate"/>
        </w:r>
        <w:r w:rsidR="00564FAC">
          <w:rPr>
            <w:noProof/>
          </w:rPr>
          <w:t>4</w:t>
        </w:r>
        <w:r>
          <w:rPr>
            <w:noProof/>
          </w:rPr>
          <w:fldChar w:fldCharType="end"/>
        </w:r>
      </w:hyperlink>
    </w:p>
    <w:p w14:paraId="2B30D7D1" w14:textId="03AF5460"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0" w:history="1">
        <w:r w:rsidRPr="00402B30">
          <w:rPr>
            <w:rStyle w:val="Lienhypertexte"/>
            <w:noProof/>
          </w:rPr>
          <w:t>I.2.2 – Génie civil</w:t>
        </w:r>
        <w:r>
          <w:rPr>
            <w:noProof/>
          </w:rPr>
          <w:tab/>
        </w:r>
        <w:r>
          <w:rPr>
            <w:noProof/>
          </w:rPr>
          <w:fldChar w:fldCharType="begin"/>
        </w:r>
        <w:r>
          <w:rPr>
            <w:noProof/>
          </w:rPr>
          <w:instrText xml:space="preserve"> PAGEREF _Toc204160090 \h </w:instrText>
        </w:r>
        <w:r>
          <w:rPr>
            <w:noProof/>
          </w:rPr>
        </w:r>
        <w:r>
          <w:rPr>
            <w:noProof/>
          </w:rPr>
          <w:fldChar w:fldCharType="separate"/>
        </w:r>
        <w:r w:rsidR="00564FAC">
          <w:rPr>
            <w:noProof/>
          </w:rPr>
          <w:t>4</w:t>
        </w:r>
        <w:r>
          <w:rPr>
            <w:noProof/>
          </w:rPr>
          <w:fldChar w:fldCharType="end"/>
        </w:r>
      </w:hyperlink>
    </w:p>
    <w:p w14:paraId="0BD42546" w14:textId="7C2FB15D"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1" w:history="1">
        <w:r w:rsidRPr="00402B30">
          <w:rPr>
            <w:rStyle w:val="Lienhypertexte"/>
            <w:noProof/>
          </w:rPr>
          <w:t>I.2.3 – Équipements électriques</w:t>
        </w:r>
        <w:r>
          <w:rPr>
            <w:noProof/>
          </w:rPr>
          <w:tab/>
        </w:r>
        <w:r>
          <w:rPr>
            <w:noProof/>
          </w:rPr>
          <w:fldChar w:fldCharType="begin"/>
        </w:r>
        <w:r>
          <w:rPr>
            <w:noProof/>
          </w:rPr>
          <w:instrText xml:space="preserve"> PAGEREF _Toc204160091 \h </w:instrText>
        </w:r>
        <w:r>
          <w:rPr>
            <w:noProof/>
          </w:rPr>
        </w:r>
        <w:r>
          <w:rPr>
            <w:noProof/>
          </w:rPr>
          <w:fldChar w:fldCharType="separate"/>
        </w:r>
        <w:r w:rsidR="00564FAC">
          <w:rPr>
            <w:noProof/>
          </w:rPr>
          <w:t>5</w:t>
        </w:r>
        <w:r>
          <w:rPr>
            <w:noProof/>
          </w:rPr>
          <w:fldChar w:fldCharType="end"/>
        </w:r>
      </w:hyperlink>
    </w:p>
    <w:p w14:paraId="64A6B8AF" w14:textId="36E2A6B2"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2" w:history="1">
        <w:r w:rsidRPr="00402B30">
          <w:rPr>
            <w:rStyle w:val="Lienhypertexte"/>
            <w:noProof/>
          </w:rPr>
          <w:t>Un point d’arrêt sera à prévoir pour validation VNF des recettes usine.</w:t>
        </w:r>
        <w:r>
          <w:rPr>
            <w:noProof/>
          </w:rPr>
          <w:tab/>
        </w:r>
        <w:r>
          <w:rPr>
            <w:noProof/>
          </w:rPr>
          <w:fldChar w:fldCharType="begin"/>
        </w:r>
        <w:r>
          <w:rPr>
            <w:noProof/>
          </w:rPr>
          <w:instrText xml:space="preserve"> PAGEREF _Toc204160092 \h </w:instrText>
        </w:r>
        <w:r>
          <w:rPr>
            <w:noProof/>
          </w:rPr>
        </w:r>
        <w:r>
          <w:rPr>
            <w:noProof/>
          </w:rPr>
          <w:fldChar w:fldCharType="separate"/>
        </w:r>
        <w:r w:rsidR="00564FAC">
          <w:rPr>
            <w:noProof/>
          </w:rPr>
          <w:t>5</w:t>
        </w:r>
        <w:r>
          <w:rPr>
            <w:noProof/>
          </w:rPr>
          <w:fldChar w:fldCharType="end"/>
        </w:r>
      </w:hyperlink>
    </w:p>
    <w:p w14:paraId="6B07EBA3" w14:textId="1C9A4DC5"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093" w:history="1">
        <w:r w:rsidRPr="00402B30">
          <w:rPr>
            <w:rStyle w:val="Lienhypertexte"/>
            <w:noProof/>
          </w:rPr>
          <w:t>ARTICLE I.3 – DONNEES GENERALES</w:t>
        </w:r>
        <w:r>
          <w:rPr>
            <w:noProof/>
          </w:rPr>
          <w:tab/>
        </w:r>
        <w:r>
          <w:rPr>
            <w:noProof/>
          </w:rPr>
          <w:fldChar w:fldCharType="begin"/>
        </w:r>
        <w:r>
          <w:rPr>
            <w:noProof/>
          </w:rPr>
          <w:instrText xml:space="preserve"> PAGEREF _Toc204160093 \h </w:instrText>
        </w:r>
        <w:r>
          <w:rPr>
            <w:noProof/>
          </w:rPr>
        </w:r>
        <w:r>
          <w:rPr>
            <w:noProof/>
          </w:rPr>
          <w:fldChar w:fldCharType="separate"/>
        </w:r>
        <w:r w:rsidR="00564FAC">
          <w:rPr>
            <w:noProof/>
          </w:rPr>
          <w:t>6</w:t>
        </w:r>
        <w:r>
          <w:rPr>
            <w:noProof/>
          </w:rPr>
          <w:fldChar w:fldCharType="end"/>
        </w:r>
      </w:hyperlink>
    </w:p>
    <w:p w14:paraId="29E7B2CB" w14:textId="14BA550E"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4" w:history="1">
        <w:r w:rsidRPr="00402B30">
          <w:rPr>
            <w:rStyle w:val="Lienhypertexte"/>
            <w:noProof/>
          </w:rPr>
          <w:t>I.3.1 – Caractéristiques de l’ouvrage</w:t>
        </w:r>
        <w:r>
          <w:rPr>
            <w:noProof/>
          </w:rPr>
          <w:tab/>
        </w:r>
        <w:r>
          <w:rPr>
            <w:noProof/>
          </w:rPr>
          <w:fldChar w:fldCharType="begin"/>
        </w:r>
        <w:r>
          <w:rPr>
            <w:noProof/>
          </w:rPr>
          <w:instrText xml:space="preserve"> PAGEREF _Toc204160094 \h </w:instrText>
        </w:r>
        <w:r>
          <w:rPr>
            <w:noProof/>
          </w:rPr>
        </w:r>
        <w:r>
          <w:rPr>
            <w:noProof/>
          </w:rPr>
          <w:fldChar w:fldCharType="separate"/>
        </w:r>
        <w:r w:rsidR="00564FAC">
          <w:rPr>
            <w:noProof/>
          </w:rPr>
          <w:t>6</w:t>
        </w:r>
        <w:r>
          <w:rPr>
            <w:noProof/>
          </w:rPr>
          <w:fldChar w:fldCharType="end"/>
        </w:r>
      </w:hyperlink>
    </w:p>
    <w:p w14:paraId="38C2E2D9" w14:textId="636DE3C4"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5" w:history="1">
        <w:r w:rsidRPr="00402B30">
          <w:rPr>
            <w:rStyle w:val="Lienhypertexte"/>
            <w:noProof/>
          </w:rPr>
          <w:t>I.3.2 – Contrainte de Chantier</w:t>
        </w:r>
        <w:r>
          <w:rPr>
            <w:noProof/>
          </w:rPr>
          <w:tab/>
        </w:r>
        <w:r>
          <w:rPr>
            <w:noProof/>
          </w:rPr>
          <w:fldChar w:fldCharType="begin"/>
        </w:r>
        <w:r>
          <w:rPr>
            <w:noProof/>
          </w:rPr>
          <w:instrText xml:space="preserve"> PAGEREF _Toc204160095 \h </w:instrText>
        </w:r>
        <w:r>
          <w:rPr>
            <w:noProof/>
          </w:rPr>
        </w:r>
        <w:r>
          <w:rPr>
            <w:noProof/>
          </w:rPr>
          <w:fldChar w:fldCharType="separate"/>
        </w:r>
        <w:r w:rsidR="00564FAC">
          <w:rPr>
            <w:noProof/>
          </w:rPr>
          <w:t>6</w:t>
        </w:r>
        <w:r>
          <w:rPr>
            <w:noProof/>
          </w:rPr>
          <w:fldChar w:fldCharType="end"/>
        </w:r>
      </w:hyperlink>
    </w:p>
    <w:p w14:paraId="27857527" w14:textId="524287E9"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6" w:history="1">
        <w:r w:rsidRPr="00402B30">
          <w:rPr>
            <w:rStyle w:val="Lienhypertexte"/>
            <w:noProof/>
          </w:rPr>
          <w:t>I.3.3 – Matériels mis à disposition par VNF</w:t>
        </w:r>
        <w:r>
          <w:rPr>
            <w:noProof/>
          </w:rPr>
          <w:tab/>
        </w:r>
        <w:r>
          <w:rPr>
            <w:noProof/>
          </w:rPr>
          <w:fldChar w:fldCharType="begin"/>
        </w:r>
        <w:r>
          <w:rPr>
            <w:noProof/>
          </w:rPr>
          <w:instrText xml:space="preserve"> PAGEREF _Toc204160096 \h </w:instrText>
        </w:r>
        <w:r>
          <w:rPr>
            <w:noProof/>
          </w:rPr>
        </w:r>
        <w:r>
          <w:rPr>
            <w:noProof/>
          </w:rPr>
          <w:fldChar w:fldCharType="separate"/>
        </w:r>
        <w:r w:rsidR="00564FAC">
          <w:rPr>
            <w:noProof/>
          </w:rPr>
          <w:t>7</w:t>
        </w:r>
        <w:r>
          <w:rPr>
            <w:noProof/>
          </w:rPr>
          <w:fldChar w:fldCharType="end"/>
        </w:r>
      </w:hyperlink>
    </w:p>
    <w:p w14:paraId="45EC163C" w14:textId="7FA3B7C6"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7" w:history="1">
        <w:r w:rsidRPr="00402B30">
          <w:rPr>
            <w:rStyle w:val="Lienhypertexte"/>
            <w:noProof/>
          </w:rPr>
          <w:t>I.3.4 – Réseaux et exploitants</w:t>
        </w:r>
        <w:r>
          <w:rPr>
            <w:noProof/>
          </w:rPr>
          <w:tab/>
        </w:r>
        <w:r>
          <w:rPr>
            <w:noProof/>
          </w:rPr>
          <w:fldChar w:fldCharType="begin"/>
        </w:r>
        <w:r>
          <w:rPr>
            <w:noProof/>
          </w:rPr>
          <w:instrText xml:space="preserve"> PAGEREF _Toc204160097 \h </w:instrText>
        </w:r>
        <w:r>
          <w:rPr>
            <w:noProof/>
          </w:rPr>
        </w:r>
        <w:r>
          <w:rPr>
            <w:noProof/>
          </w:rPr>
          <w:fldChar w:fldCharType="separate"/>
        </w:r>
        <w:r w:rsidR="00564FAC">
          <w:rPr>
            <w:noProof/>
          </w:rPr>
          <w:t>7</w:t>
        </w:r>
        <w:r>
          <w:rPr>
            <w:noProof/>
          </w:rPr>
          <w:fldChar w:fldCharType="end"/>
        </w:r>
      </w:hyperlink>
    </w:p>
    <w:p w14:paraId="0D1DD710" w14:textId="6FEADC10"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8" w:history="1">
        <w:r w:rsidRPr="00402B30">
          <w:rPr>
            <w:rStyle w:val="Lienhypertexte"/>
            <w:noProof/>
          </w:rPr>
          <w:t>I.3.5 – Dispositions particulières</w:t>
        </w:r>
        <w:r>
          <w:rPr>
            <w:noProof/>
          </w:rPr>
          <w:tab/>
        </w:r>
        <w:r>
          <w:rPr>
            <w:noProof/>
          </w:rPr>
          <w:fldChar w:fldCharType="begin"/>
        </w:r>
        <w:r>
          <w:rPr>
            <w:noProof/>
          </w:rPr>
          <w:instrText xml:space="preserve"> PAGEREF _Toc204160098 \h </w:instrText>
        </w:r>
        <w:r>
          <w:rPr>
            <w:noProof/>
          </w:rPr>
        </w:r>
        <w:r>
          <w:rPr>
            <w:noProof/>
          </w:rPr>
          <w:fldChar w:fldCharType="separate"/>
        </w:r>
        <w:r w:rsidR="00564FAC">
          <w:rPr>
            <w:noProof/>
          </w:rPr>
          <w:t>8</w:t>
        </w:r>
        <w:r>
          <w:rPr>
            <w:noProof/>
          </w:rPr>
          <w:fldChar w:fldCharType="end"/>
        </w:r>
      </w:hyperlink>
    </w:p>
    <w:p w14:paraId="4CD03D6E" w14:textId="1C55068D"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099" w:history="1">
        <w:r w:rsidRPr="00402B30">
          <w:rPr>
            <w:rStyle w:val="Lienhypertexte"/>
            <w:noProof/>
          </w:rPr>
          <w:t>I.3.6 – Etat de l’existant</w:t>
        </w:r>
        <w:r>
          <w:rPr>
            <w:noProof/>
          </w:rPr>
          <w:tab/>
        </w:r>
        <w:r>
          <w:rPr>
            <w:noProof/>
          </w:rPr>
          <w:fldChar w:fldCharType="begin"/>
        </w:r>
        <w:r>
          <w:rPr>
            <w:noProof/>
          </w:rPr>
          <w:instrText xml:space="preserve"> PAGEREF _Toc204160099 \h </w:instrText>
        </w:r>
        <w:r>
          <w:rPr>
            <w:noProof/>
          </w:rPr>
        </w:r>
        <w:r>
          <w:rPr>
            <w:noProof/>
          </w:rPr>
          <w:fldChar w:fldCharType="separate"/>
        </w:r>
        <w:r w:rsidR="00564FAC">
          <w:rPr>
            <w:noProof/>
          </w:rPr>
          <w:t>8</w:t>
        </w:r>
        <w:r>
          <w:rPr>
            <w:noProof/>
          </w:rPr>
          <w:fldChar w:fldCharType="end"/>
        </w:r>
      </w:hyperlink>
    </w:p>
    <w:p w14:paraId="6BD17CC6" w14:textId="7BB46C34" w:rsidR="007C5A06" w:rsidRDefault="007C5A06">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160100" w:history="1">
        <w:r w:rsidRPr="00402B30">
          <w:rPr>
            <w:rStyle w:val="Lienhypertexte"/>
            <w:noProof/>
          </w:rPr>
          <w:t>CHAPITRE II PROVENANCE ET QUALITE DES MATERIAUX</w:t>
        </w:r>
        <w:r>
          <w:rPr>
            <w:noProof/>
          </w:rPr>
          <w:tab/>
        </w:r>
        <w:r>
          <w:rPr>
            <w:noProof/>
          </w:rPr>
          <w:fldChar w:fldCharType="begin"/>
        </w:r>
        <w:r>
          <w:rPr>
            <w:noProof/>
          </w:rPr>
          <w:instrText xml:space="preserve"> PAGEREF _Toc204160100 \h </w:instrText>
        </w:r>
        <w:r>
          <w:rPr>
            <w:noProof/>
          </w:rPr>
        </w:r>
        <w:r>
          <w:rPr>
            <w:noProof/>
          </w:rPr>
          <w:fldChar w:fldCharType="separate"/>
        </w:r>
        <w:r w:rsidR="00564FAC">
          <w:rPr>
            <w:noProof/>
          </w:rPr>
          <w:t>9</w:t>
        </w:r>
        <w:r>
          <w:rPr>
            <w:noProof/>
          </w:rPr>
          <w:fldChar w:fldCharType="end"/>
        </w:r>
      </w:hyperlink>
    </w:p>
    <w:p w14:paraId="5EACB3A2" w14:textId="6DFFEE17"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01" w:history="1">
        <w:r w:rsidRPr="00402B30">
          <w:rPr>
            <w:rStyle w:val="Lienhypertexte"/>
            <w:noProof/>
          </w:rPr>
          <w:t>ARTICLE II.1 – NORMES ET REGLES TECHNIQUES DE REFERENCE</w:t>
        </w:r>
        <w:r>
          <w:rPr>
            <w:noProof/>
          </w:rPr>
          <w:tab/>
        </w:r>
        <w:r>
          <w:rPr>
            <w:noProof/>
          </w:rPr>
          <w:fldChar w:fldCharType="begin"/>
        </w:r>
        <w:r>
          <w:rPr>
            <w:noProof/>
          </w:rPr>
          <w:instrText xml:space="preserve"> PAGEREF _Toc204160101 \h </w:instrText>
        </w:r>
        <w:r>
          <w:rPr>
            <w:noProof/>
          </w:rPr>
        </w:r>
        <w:r>
          <w:rPr>
            <w:noProof/>
          </w:rPr>
          <w:fldChar w:fldCharType="separate"/>
        </w:r>
        <w:r w:rsidR="00564FAC">
          <w:rPr>
            <w:noProof/>
          </w:rPr>
          <w:t>9</w:t>
        </w:r>
        <w:r>
          <w:rPr>
            <w:noProof/>
          </w:rPr>
          <w:fldChar w:fldCharType="end"/>
        </w:r>
      </w:hyperlink>
    </w:p>
    <w:p w14:paraId="227449DC" w14:textId="40D8487E"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2" w:history="1">
        <w:r w:rsidRPr="00402B30">
          <w:rPr>
            <w:rStyle w:val="Lienhypertexte"/>
            <w:noProof/>
          </w:rPr>
          <w:t>II.1.1 – Généralités</w:t>
        </w:r>
        <w:r>
          <w:rPr>
            <w:noProof/>
          </w:rPr>
          <w:tab/>
        </w:r>
        <w:r>
          <w:rPr>
            <w:noProof/>
          </w:rPr>
          <w:fldChar w:fldCharType="begin"/>
        </w:r>
        <w:r>
          <w:rPr>
            <w:noProof/>
          </w:rPr>
          <w:instrText xml:space="preserve"> PAGEREF _Toc204160102 \h </w:instrText>
        </w:r>
        <w:r>
          <w:rPr>
            <w:noProof/>
          </w:rPr>
        </w:r>
        <w:r>
          <w:rPr>
            <w:noProof/>
          </w:rPr>
          <w:fldChar w:fldCharType="separate"/>
        </w:r>
        <w:r w:rsidR="00564FAC">
          <w:rPr>
            <w:noProof/>
          </w:rPr>
          <w:t>9</w:t>
        </w:r>
        <w:r>
          <w:rPr>
            <w:noProof/>
          </w:rPr>
          <w:fldChar w:fldCharType="end"/>
        </w:r>
      </w:hyperlink>
    </w:p>
    <w:p w14:paraId="62424800" w14:textId="77B10EDF"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3" w:history="1">
        <w:r w:rsidRPr="00402B30">
          <w:rPr>
            <w:rStyle w:val="Lienhypertexte"/>
            <w:noProof/>
          </w:rPr>
          <w:t>II.1.2 – Réglementation</w:t>
        </w:r>
        <w:r>
          <w:rPr>
            <w:noProof/>
          </w:rPr>
          <w:tab/>
        </w:r>
        <w:r>
          <w:rPr>
            <w:noProof/>
          </w:rPr>
          <w:fldChar w:fldCharType="begin"/>
        </w:r>
        <w:r>
          <w:rPr>
            <w:noProof/>
          </w:rPr>
          <w:instrText xml:space="preserve"> PAGEREF _Toc204160103 \h </w:instrText>
        </w:r>
        <w:r>
          <w:rPr>
            <w:noProof/>
          </w:rPr>
        </w:r>
        <w:r>
          <w:rPr>
            <w:noProof/>
          </w:rPr>
          <w:fldChar w:fldCharType="separate"/>
        </w:r>
        <w:r w:rsidR="00564FAC">
          <w:rPr>
            <w:noProof/>
          </w:rPr>
          <w:t>9</w:t>
        </w:r>
        <w:r>
          <w:rPr>
            <w:noProof/>
          </w:rPr>
          <w:fldChar w:fldCharType="end"/>
        </w:r>
      </w:hyperlink>
    </w:p>
    <w:p w14:paraId="23D101FE" w14:textId="0178D4CE"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4" w:history="1">
        <w:r w:rsidRPr="00402B30">
          <w:rPr>
            <w:rStyle w:val="Lienhypertexte"/>
            <w:noProof/>
          </w:rPr>
          <w:t>II.1.3 - Fiches techniques et certificat matière (CCPU)</w:t>
        </w:r>
        <w:r>
          <w:rPr>
            <w:noProof/>
          </w:rPr>
          <w:tab/>
        </w:r>
        <w:r>
          <w:rPr>
            <w:noProof/>
          </w:rPr>
          <w:fldChar w:fldCharType="begin"/>
        </w:r>
        <w:r>
          <w:rPr>
            <w:noProof/>
          </w:rPr>
          <w:instrText xml:space="preserve"> PAGEREF _Toc204160104 \h </w:instrText>
        </w:r>
        <w:r>
          <w:rPr>
            <w:noProof/>
          </w:rPr>
        </w:r>
        <w:r>
          <w:rPr>
            <w:noProof/>
          </w:rPr>
          <w:fldChar w:fldCharType="separate"/>
        </w:r>
        <w:r w:rsidR="00564FAC">
          <w:rPr>
            <w:noProof/>
          </w:rPr>
          <w:t>9</w:t>
        </w:r>
        <w:r>
          <w:rPr>
            <w:noProof/>
          </w:rPr>
          <w:fldChar w:fldCharType="end"/>
        </w:r>
      </w:hyperlink>
    </w:p>
    <w:p w14:paraId="24462685" w14:textId="7893FCE6"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05" w:history="1">
        <w:r w:rsidRPr="00402B30">
          <w:rPr>
            <w:rStyle w:val="Lienhypertexte"/>
            <w:noProof/>
          </w:rPr>
          <w:t>ARTICLE II.2 – PROVENANCE ET QUALITE DES MATERIAUX</w:t>
        </w:r>
        <w:r>
          <w:rPr>
            <w:noProof/>
          </w:rPr>
          <w:tab/>
        </w:r>
        <w:r>
          <w:rPr>
            <w:noProof/>
          </w:rPr>
          <w:fldChar w:fldCharType="begin"/>
        </w:r>
        <w:r>
          <w:rPr>
            <w:noProof/>
          </w:rPr>
          <w:instrText xml:space="preserve"> PAGEREF _Toc204160105 \h </w:instrText>
        </w:r>
        <w:r>
          <w:rPr>
            <w:noProof/>
          </w:rPr>
        </w:r>
        <w:r>
          <w:rPr>
            <w:noProof/>
          </w:rPr>
          <w:fldChar w:fldCharType="separate"/>
        </w:r>
        <w:r w:rsidR="00564FAC">
          <w:rPr>
            <w:noProof/>
          </w:rPr>
          <w:t>10</w:t>
        </w:r>
        <w:r>
          <w:rPr>
            <w:noProof/>
          </w:rPr>
          <w:fldChar w:fldCharType="end"/>
        </w:r>
      </w:hyperlink>
    </w:p>
    <w:p w14:paraId="32408D77" w14:textId="76ACBE00"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06" w:history="1">
        <w:r w:rsidRPr="00402B30">
          <w:rPr>
            <w:rStyle w:val="Lienhypertexte"/>
            <w:noProof/>
          </w:rPr>
          <w:t>ARTICLE II.3 – DISPOSITIONS REGLEMENTAIRES PARTICULIERES</w:t>
        </w:r>
        <w:r>
          <w:rPr>
            <w:noProof/>
          </w:rPr>
          <w:tab/>
        </w:r>
        <w:r>
          <w:rPr>
            <w:noProof/>
          </w:rPr>
          <w:fldChar w:fldCharType="begin"/>
        </w:r>
        <w:r>
          <w:rPr>
            <w:noProof/>
          </w:rPr>
          <w:instrText xml:space="preserve"> PAGEREF _Toc204160106 \h </w:instrText>
        </w:r>
        <w:r>
          <w:rPr>
            <w:noProof/>
          </w:rPr>
        </w:r>
        <w:r>
          <w:rPr>
            <w:noProof/>
          </w:rPr>
          <w:fldChar w:fldCharType="separate"/>
        </w:r>
        <w:r w:rsidR="00564FAC">
          <w:rPr>
            <w:noProof/>
          </w:rPr>
          <w:t>10</w:t>
        </w:r>
        <w:r>
          <w:rPr>
            <w:noProof/>
          </w:rPr>
          <w:fldChar w:fldCharType="end"/>
        </w:r>
      </w:hyperlink>
    </w:p>
    <w:p w14:paraId="717FDD34" w14:textId="53087DFB"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7" w:history="1">
        <w:r w:rsidRPr="00402B30">
          <w:rPr>
            <w:rStyle w:val="Lienhypertexte"/>
            <w:noProof/>
          </w:rPr>
          <w:t>II.3.1 – Plomb et amiante</w:t>
        </w:r>
        <w:r>
          <w:rPr>
            <w:noProof/>
          </w:rPr>
          <w:tab/>
        </w:r>
        <w:r>
          <w:rPr>
            <w:noProof/>
          </w:rPr>
          <w:fldChar w:fldCharType="begin"/>
        </w:r>
        <w:r>
          <w:rPr>
            <w:noProof/>
          </w:rPr>
          <w:instrText xml:space="preserve"> PAGEREF _Toc204160107 \h </w:instrText>
        </w:r>
        <w:r>
          <w:rPr>
            <w:noProof/>
          </w:rPr>
        </w:r>
        <w:r>
          <w:rPr>
            <w:noProof/>
          </w:rPr>
          <w:fldChar w:fldCharType="separate"/>
        </w:r>
        <w:r w:rsidR="00564FAC">
          <w:rPr>
            <w:noProof/>
          </w:rPr>
          <w:t>10</w:t>
        </w:r>
        <w:r>
          <w:rPr>
            <w:noProof/>
          </w:rPr>
          <w:fldChar w:fldCharType="end"/>
        </w:r>
      </w:hyperlink>
    </w:p>
    <w:p w14:paraId="5155FEF6" w14:textId="350E2030"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8" w:history="1">
        <w:r w:rsidRPr="00402B30">
          <w:rPr>
            <w:rStyle w:val="Lienhypertexte"/>
            <w:noProof/>
          </w:rPr>
          <w:t>II.3.2 – Sécurité du personnel</w:t>
        </w:r>
        <w:r>
          <w:rPr>
            <w:noProof/>
          </w:rPr>
          <w:tab/>
        </w:r>
        <w:r>
          <w:rPr>
            <w:noProof/>
          </w:rPr>
          <w:fldChar w:fldCharType="begin"/>
        </w:r>
        <w:r>
          <w:rPr>
            <w:noProof/>
          </w:rPr>
          <w:instrText xml:space="preserve"> PAGEREF _Toc204160108 \h </w:instrText>
        </w:r>
        <w:r>
          <w:rPr>
            <w:noProof/>
          </w:rPr>
        </w:r>
        <w:r>
          <w:rPr>
            <w:noProof/>
          </w:rPr>
          <w:fldChar w:fldCharType="separate"/>
        </w:r>
        <w:r w:rsidR="00564FAC">
          <w:rPr>
            <w:noProof/>
          </w:rPr>
          <w:t>10</w:t>
        </w:r>
        <w:r>
          <w:rPr>
            <w:noProof/>
          </w:rPr>
          <w:fldChar w:fldCharType="end"/>
        </w:r>
      </w:hyperlink>
    </w:p>
    <w:p w14:paraId="6B2312EF" w14:textId="5CDEA0D2"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09" w:history="1">
        <w:r w:rsidRPr="00402B30">
          <w:rPr>
            <w:rStyle w:val="Lienhypertexte"/>
            <w:noProof/>
          </w:rPr>
          <w:t>II.3.3 – Qualification de l'entreprise et assurance</w:t>
        </w:r>
        <w:r>
          <w:rPr>
            <w:noProof/>
          </w:rPr>
          <w:tab/>
        </w:r>
        <w:r>
          <w:rPr>
            <w:noProof/>
          </w:rPr>
          <w:fldChar w:fldCharType="begin"/>
        </w:r>
        <w:r>
          <w:rPr>
            <w:noProof/>
          </w:rPr>
          <w:instrText xml:space="preserve"> PAGEREF _Toc204160109 \h </w:instrText>
        </w:r>
        <w:r>
          <w:rPr>
            <w:noProof/>
          </w:rPr>
        </w:r>
        <w:r>
          <w:rPr>
            <w:noProof/>
          </w:rPr>
          <w:fldChar w:fldCharType="separate"/>
        </w:r>
        <w:r w:rsidR="00564FAC">
          <w:rPr>
            <w:noProof/>
          </w:rPr>
          <w:t>11</w:t>
        </w:r>
        <w:r>
          <w:rPr>
            <w:noProof/>
          </w:rPr>
          <w:fldChar w:fldCharType="end"/>
        </w:r>
      </w:hyperlink>
    </w:p>
    <w:p w14:paraId="3B9A466C" w14:textId="3A11764F"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10" w:history="1">
        <w:r w:rsidRPr="00402B30">
          <w:rPr>
            <w:rStyle w:val="Lienhypertexte"/>
            <w:noProof/>
          </w:rPr>
          <w:t>ARTICLE II.4 – GENIE CIVIL</w:t>
        </w:r>
        <w:r>
          <w:rPr>
            <w:noProof/>
          </w:rPr>
          <w:tab/>
        </w:r>
        <w:r>
          <w:rPr>
            <w:noProof/>
          </w:rPr>
          <w:fldChar w:fldCharType="begin"/>
        </w:r>
        <w:r>
          <w:rPr>
            <w:noProof/>
          </w:rPr>
          <w:instrText xml:space="preserve"> PAGEREF _Toc204160110 \h </w:instrText>
        </w:r>
        <w:r>
          <w:rPr>
            <w:noProof/>
          </w:rPr>
        </w:r>
        <w:r>
          <w:rPr>
            <w:noProof/>
          </w:rPr>
          <w:fldChar w:fldCharType="separate"/>
        </w:r>
        <w:r w:rsidR="00564FAC">
          <w:rPr>
            <w:noProof/>
          </w:rPr>
          <w:t>11</w:t>
        </w:r>
        <w:r>
          <w:rPr>
            <w:noProof/>
          </w:rPr>
          <w:fldChar w:fldCharType="end"/>
        </w:r>
      </w:hyperlink>
    </w:p>
    <w:p w14:paraId="288C70C8" w14:textId="231E550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11" w:history="1">
        <w:r w:rsidRPr="00402B30">
          <w:rPr>
            <w:rStyle w:val="Lienhypertexte"/>
            <w:noProof/>
          </w:rPr>
          <w:t>II.4.1 – Béton</w:t>
        </w:r>
        <w:r>
          <w:rPr>
            <w:noProof/>
          </w:rPr>
          <w:tab/>
        </w:r>
        <w:r>
          <w:rPr>
            <w:noProof/>
          </w:rPr>
          <w:fldChar w:fldCharType="begin"/>
        </w:r>
        <w:r>
          <w:rPr>
            <w:noProof/>
          </w:rPr>
          <w:instrText xml:space="preserve"> PAGEREF _Toc204160111 \h </w:instrText>
        </w:r>
        <w:r>
          <w:rPr>
            <w:noProof/>
          </w:rPr>
        </w:r>
        <w:r>
          <w:rPr>
            <w:noProof/>
          </w:rPr>
          <w:fldChar w:fldCharType="separate"/>
        </w:r>
        <w:r w:rsidR="00564FAC">
          <w:rPr>
            <w:noProof/>
          </w:rPr>
          <w:t>11</w:t>
        </w:r>
        <w:r>
          <w:rPr>
            <w:noProof/>
          </w:rPr>
          <w:fldChar w:fldCharType="end"/>
        </w:r>
      </w:hyperlink>
    </w:p>
    <w:p w14:paraId="2ECF7070" w14:textId="63D7B583"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2" w:history="1">
        <w:r w:rsidRPr="00402B30">
          <w:rPr>
            <w:rStyle w:val="Lienhypertexte"/>
            <w:noProof/>
          </w:rPr>
          <w:t>II.4.2.1 Ciments :</w:t>
        </w:r>
        <w:r>
          <w:rPr>
            <w:noProof/>
          </w:rPr>
          <w:tab/>
        </w:r>
        <w:r>
          <w:rPr>
            <w:noProof/>
          </w:rPr>
          <w:fldChar w:fldCharType="begin"/>
        </w:r>
        <w:r>
          <w:rPr>
            <w:noProof/>
          </w:rPr>
          <w:instrText xml:space="preserve"> PAGEREF _Toc204160112 \h </w:instrText>
        </w:r>
        <w:r>
          <w:rPr>
            <w:noProof/>
          </w:rPr>
        </w:r>
        <w:r>
          <w:rPr>
            <w:noProof/>
          </w:rPr>
          <w:fldChar w:fldCharType="separate"/>
        </w:r>
        <w:r w:rsidR="00564FAC">
          <w:rPr>
            <w:noProof/>
          </w:rPr>
          <w:t>11</w:t>
        </w:r>
        <w:r>
          <w:rPr>
            <w:noProof/>
          </w:rPr>
          <w:fldChar w:fldCharType="end"/>
        </w:r>
      </w:hyperlink>
    </w:p>
    <w:p w14:paraId="671952F9" w14:textId="78A2D433"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3" w:history="1">
        <w:r w:rsidRPr="00402B30">
          <w:rPr>
            <w:rStyle w:val="Lienhypertexte"/>
            <w:noProof/>
          </w:rPr>
          <w:t>II.4.2.2 Granulats :</w:t>
        </w:r>
        <w:r>
          <w:rPr>
            <w:noProof/>
          </w:rPr>
          <w:tab/>
        </w:r>
        <w:r>
          <w:rPr>
            <w:noProof/>
          </w:rPr>
          <w:fldChar w:fldCharType="begin"/>
        </w:r>
        <w:r>
          <w:rPr>
            <w:noProof/>
          </w:rPr>
          <w:instrText xml:space="preserve"> PAGEREF _Toc204160113 \h </w:instrText>
        </w:r>
        <w:r>
          <w:rPr>
            <w:noProof/>
          </w:rPr>
        </w:r>
        <w:r>
          <w:rPr>
            <w:noProof/>
          </w:rPr>
          <w:fldChar w:fldCharType="separate"/>
        </w:r>
        <w:r w:rsidR="00564FAC">
          <w:rPr>
            <w:noProof/>
          </w:rPr>
          <w:t>11</w:t>
        </w:r>
        <w:r>
          <w:rPr>
            <w:noProof/>
          </w:rPr>
          <w:fldChar w:fldCharType="end"/>
        </w:r>
      </w:hyperlink>
    </w:p>
    <w:p w14:paraId="519115F0" w14:textId="195A8258"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4" w:history="1">
        <w:r w:rsidRPr="00402B30">
          <w:rPr>
            <w:rStyle w:val="Lienhypertexte"/>
            <w:noProof/>
          </w:rPr>
          <w:t>II.4.2.3 Eau de gâchage et d’apport :</w:t>
        </w:r>
        <w:r>
          <w:rPr>
            <w:noProof/>
          </w:rPr>
          <w:tab/>
        </w:r>
        <w:r>
          <w:rPr>
            <w:noProof/>
          </w:rPr>
          <w:fldChar w:fldCharType="begin"/>
        </w:r>
        <w:r>
          <w:rPr>
            <w:noProof/>
          </w:rPr>
          <w:instrText xml:space="preserve"> PAGEREF _Toc204160114 \h </w:instrText>
        </w:r>
        <w:r>
          <w:rPr>
            <w:noProof/>
          </w:rPr>
        </w:r>
        <w:r>
          <w:rPr>
            <w:noProof/>
          </w:rPr>
          <w:fldChar w:fldCharType="separate"/>
        </w:r>
        <w:r w:rsidR="00564FAC">
          <w:rPr>
            <w:noProof/>
          </w:rPr>
          <w:t>11</w:t>
        </w:r>
        <w:r>
          <w:rPr>
            <w:noProof/>
          </w:rPr>
          <w:fldChar w:fldCharType="end"/>
        </w:r>
      </w:hyperlink>
    </w:p>
    <w:p w14:paraId="46037F37" w14:textId="030512CE"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5" w:history="1">
        <w:r w:rsidRPr="00402B30">
          <w:rPr>
            <w:rStyle w:val="Lienhypertexte"/>
            <w:noProof/>
          </w:rPr>
          <w:t>II.4.2.4 Adjuvants :</w:t>
        </w:r>
        <w:r>
          <w:rPr>
            <w:noProof/>
          </w:rPr>
          <w:tab/>
        </w:r>
        <w:r>
          <w:rPr>
            <w:noProof/>
          </w:rPr>
          <w:fldChar w:fldCharType="begin"/>
        </w:r>
        <w:r>
          <w:rPr>
            <w:noProof/>
          </w:rPr>
          <w:instrText xml:space="preserve"> PAGEREF _Toc204160115 \h </w:instrText>
        </w:r>
        <w:r>
          <w:rPr>
            <w:noProof/>
          </w:rPr>
        </w:r>
        <w:r>
          <w:rPr>
            <w:noProof/>
          </w:rPr>
          <w:fldChar w:fldCharType="separate"/>
        </w:r>
        <w:r w:rsidR="00564FAC">
          <w:rPr>
            <w:noProof/>
          </w:rPr>
          <w:t>12</w:t>
        </w:r>
        <w:r>
          <w:rPr>
            <w:noProof/>
          </w:rPr>
          <w:fldChar w:fldCharType="end"/>
        </w:r>
      </w:hyperlink>
    </w:p>
    <w:p w14:paraId="0F343175" w14:textId="7E454A91"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6" w:history="1">
        <w:r w:rsidRPr="00402B30">
          <w:rPr>
            <w:rStyle w:val="Lienhypertexte"/>
            <w:noProof/>
          </w:rPr>
          <w:t>II.4.2.5 Ajouts :</w:t>
        </w:r>
        <w:r>
          <w:rPr>
            <w:noProof/>
          </w:rPr>
          <w:tab/>
        </w:r>
        <w:r>
          <w:rPr>
            <w:noProof/>
          </w:rPr>
          <w:fldChar w:fldCharType="begin"/>
        </w:r>
        <w:r>
          <w:rPr>
            <w:noProof/>
          </w:rPr>
          <w:instrText xml:space="preserve"> PAGEREF _Toc204160116 \h </w:instrText>
        </w:r>
        <w:r>
          <w:rPr>
            <w:noProof/>
          </w:rPr>
        </w:r>
        <w:r>
          <w:rPr>
            <w:noProof/>
          </w:rPr>
          <w:fldChar w:fldCharType="separate"/>
        </w:r>
        <w:r w:rsidR="00564FAC">
          <w:rPr>
            <w:noProof/>
          </w:rPr>
          <w:t>12</w:t>
        </w:r>
        <w:r>
          <w:rPr>
            <w:noProof/>
          </w:rPr>
          <w:fldChar w:fldCharType="end"/>
        </w:r>
      </w:hyperlink>
    </w:p>
    <w:p w14:paraId="605A0C20" w14:textId="215CEAE2"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17" w:history="1">
        <w:r w:rsidRPr="00402B30">
          <w:rPr>
            <w:rStyle w:val="Lienhypertexte"/>
            <w:noProof/>
          </w:rPr>
          <w:t>II.4.2.6 Démoulants :</w:t>
        </w:r>
        <w:r>
          <w:rPr>
            <w:noProof/>
          </w:rPr>
          <w:tab/>
        </w:r>
        <w:r>
          <w:rPr>
            <w:noProof/>
          </w:rPr>
          <w:fldChar w:fldCharType="begin"/>
        </w:r>
        <w:r>
          <w:rPr>
            <w:noProof/>
          </w:rPr>
          <w:instrText xml:space="preserve"> PAGEREF _Toc204160117 \h </w:instrText>
        </w:r>
        <w:r>
          <w:rPr>
            <w:noProof/>
          </w:rPr>
        </w:r>
        <w:r>
          <w:rPr>
            <w:noProof/>
          </w:rPr>
          <w:fldChar w:fldCharType="separate"/>
        </w:r>
        <w:r w:rsidR="00564FAC">
          <w:rPr>
            <w:noProof/>
          </w:rPr>
          <w:t>12</w:t>
        </w:r>
        <w:r>
          <w:rPr>
            <w:noProof/>
          </w:rPr>
          <w:fldChar w:fldCharType="end"/>
        </w:r>
      </w:hyperlink>
    </w:p>
    <w:p w14:paraId="7990116C" w14:textId="475D2E83"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18" w:history="1">
        <w:r w:rsidRPr="00402B30">
          <w:rPr>
            <w:rStyle w:val="Lienhypertexte"/>
            <w:noProof/>
          </w:rPr>
          <w:t>II.4.2 – Couverture des caniveaux</w:t>
        </w:r>
        <w:r>
          <w:rPr>
            <w:noProof/>
          </w:rPr>
          <w:tab/>
        </w:r>
        <w:r>
          <w:rPr>
            <w:noProof/>
          </w:rPr>
          <w:fldChar w:fldCharType="begin"/>
        </w:r>
        <w:r>
          <w:rPr>
            <w:noProof/>
          </w:rPr>
          <w:instrText xml:space="preserve"> PAGEREF _Toc204160118 \h </w:instrText>
        </w:r>
        <w:r>
          <w:rPr>
            <w:noProof/>
          </w:rPr>
        </w:r>
        <w:r>
          <w:rPr>
            <w:noProof/>
          </w:rPr>
          <w:fldChar w:fldCharType="separate"/>
        </w:r>
        <w:r w:rsidR="00564FAC">
          <w:rPr>
            <w:noProof/>
          </w:rPr>
          <w:t>12</w:t>
        </w:r>
        <w:r>
          <w:rPr>
            <w:noProof/>
          </w:rPr>
          <w:fldChar w:fldCharType="end"/>
        </w:r>
      </w:hyperlink>
    </w:p>
    <w:p w14:paraId="26F9485C" w14:textId="6DF4B300"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19" w:history="1">
        <w:r w:rsidRPr="00402B30">
          <w:rPr>
            <w:rStyle w:val="Lienhypertexte"/>
            <w:noProof/>
          </w:rPr>
          <w:t>ARTICLE II.5 – EQUIPEMENTS</w:t>
        </w:r>
        <w:r>
          <w:rPr>
            <w:noProof/>
          </w:rPr>
          <w:tab/>
        </w:r>
        <w:r>
          <w:rPr>
            <w:noProof/>
          </w:rPr>
          <w:fldChar w:fldCharType="begin"/>
        </w:r>
        <w:r>
          <w:rPr>
            <w:noProof/>
          </w:rPr>
          <w:instrText xml:space="preserve"> PAGEREF _Toc204160119 \h </w:instrText>
        </w:r>
        <w:r>
          <w:rPr>
            <w:noProof/>
          </w:rPr>
        </w:r>
        <w:r>
          <w:rPr>
            <w:noProof/>
          </w:rPr>
          <w:fldChar w:fldCharType="separate"/>
        </w:r>
        <w:r w:rsidR="00564FAC">
          <w:rPr>
            <w:noProof/>
          </w:rPr>
          <w:t>12</w:t>
        </w:r>
        <w:r>
          <w:rPr>
            <w:noProof/>
          </w:rPr>
          <w:fldChar w:fldCharType="end"/>
        </w:r>
      </w:hyperlink>
    </w:p>
    <w:p w14:paraId="4459A918" w14:textId="65129EB6"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0" w:history="1">
        <w:r w:rsidRPr="00402B30">
          <w:rPr>
            <w:rStyle w:val="Lienhypertexte"/>
            <w:noProof/>
          </w:rPr>
          <w:t>II.5.1 – Généralités</w:t>
        </w:r>
        <w:r>
          <w:rPr>
            <w:noProof/>
          </w:rPr>
          <w:tab/>
        </w:r>
        <w:r>
          <w:rPr>
            <w:noProof/>
          </w:rPr>
          <w:fldChar w:fldCharType="begin"/>
        </w:r>
        <w:r>
          <w:rPr>
            <w:noProof/>
          </w:rPr>
          <w:instrText xml:space="preserve"> PAGEREF _Toc204160120 \h </w:instrText>
        </w:r>
        <w:r>
          <w:rPr>
            <w:noProof/>
          </w:rPr>
        </w:r>
        <w:r>
          <w:rPr>
            <w:noProof/>
          </w:rPr>
          <w:fldChar w:fldCharType="separate"/>
        </w:r>
        <w:r w:rsidR="00564FAC">
          <w:rPr>
            <w:noProof/>
          </w:rPr>
          <w:t>12</w:t>
        </w:r>
        <w:r>
          <w:rPr>
            <w:noProof/>
          </w:rPr>
          <w:fldChar w:fldCharType="end"/>
        </w:r>
      </w:hyperlink>
    </w:p>
    <w:p w14:paraId="3EB8D5FC" w14:textId="6AE1EB51"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1" w:history="1">
        <w:r w:rsidRPr="00402B30">
          <w:rPr>
            <w:rStyle w:val="Lienhypertexte"/>
            <w:noProof/>
          </w:rPr>
          <w:t>II.5.2 – Armoires, tableaux et coffrets électriques</w:t>
        </w:r>
        <w:r>
          <w:rPr>
            <w:noProof/>
          </w:rPr>
          <w:tab/>
        </w:r>
        <w:r>
          <w:rPr>
            <w:noProof/>
          </w:rPr>
          <w:fldChar w:fldCharType="begin"/>
        </w:r>
        <w:r>
          <w:rPr>
            <w:noProof/>
          </w:rPr>
          <w:instrText xml:space="preserve"> PAGEREF _Toc204160121 \h </w:instrText>
        </w:r>
        <w:r>
          <w:rPr>
            <w:noProof/>
          </w:rPr>
        </w:r>
        <w:r>
          <w:rPr>
            <w:noProof/>
          </w:rPr>
          <w:fldChar w:fldCharType="separate"/>
        </w:r>
        <w:r w:rsidR="00564FAC">
          <w:rPr>
            <w:noProof/>
          </w:rPr>
          <w:t>13</w:t>
        </w:r>
        <w:r>
          <w:rPr>
            <w:noProof/>
          </w:rPr>
          <w:fldChar w:fldCharType="end"/>
        </w:r>
      </w:hyperlink>
    </w:p>
    <w:p w14:paraId="53F5FD56" w14:textId="39B807E5"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22" w:history="1">
        <w:r w:rsidRPr="00402B30">
          <w:rPr>
            <w:rStyle w:val="Lienhypertexte"/>
            <w:noProof/>
          </w:rPr>
          <w:t>II.5.2.1 -  Conception mécanique</w:t>
        </w:r>
        <w:r>
          <w:rPr>
            <w:noProof/>
          </w:rPr>
          <w:tab/>
        </w:r>
        <w:r>
          <w:rPr>
            <w:noProof/>
          </w:rPr>
          <w:fldChar w:fldCharType="begin"/>
        </w:r>
        <w:r>
          <w:rPr>
            <w:noProof/>
          </w:rPr>
          <w:instrText xml:space="preserve"> PAGEREF _Toc204160122 \h </w:instrText>
        </w:r>
        <w:r>
          <w:rPr>
            <w:noProof/>
          </w:rPr>
        </w:r>
        <w:r>
          <w:rPr>
            <w:noProof/>
          </w:rPr>
          <w:fldChar w:fldCharType="separate"/>
        </w:r>
        <w:r w:rsidR="00564FAC">
          <w:rPr>
            <w:noProof/>
          </w:rPr>
          <w:t>13</w:t>
        </w:r>
        <w:r>
          <w:rPr>
            <w:noProof/>
          </w:rPr>
          <w:fldChar w:fldCharType="end"/>
        </w:r>
      </w:hyperlink>
    </w:p>
    <w:p w14:paraId="1F04AF73" w14:textId="600AC74E" w:rsidR="007C5A06" w:rsidRDefault="007C5A06">
      <w:pPr>
        <w:pStyle w:val="TM4"/>
        <w:tabs>
          <w:tab w:val="right" w:leader="dot" w:pos="9628"/>
        </w:tabs>
        <w:rPr>
          <w:rFonts w:eastAsiaTheme="minorEastAsia" w:cstheme="minorBidi"/>
          <w:noProof/>
          <w:kern w:val="2"/>
          <w:sz w:val="24"/>
          <w:szCs w:val="24"/>
          <w:lang w:bidi="ar-SA"/>
          <w14:ligatures w14:val="standardContextual"/>
        </w:rPr>
      </w:pPr>
      <w:hyperlink w:anchor="_Toc204160123" w:history="1">
        <w:r w:rsidRPr="00402B30">
          <w:rPr>
            <w:rStyle w:val="Lienhypertexte"/>
            <w:noProof/>
          </w:rPr>
          <w:t>II.5.2.2 -  Conception électrique</w:t>
        </w:r>
        <w:r>
          <w:rPr>
            <w:noProof/>
          </w:rPr>
          <w:tab/>
        </w:r>
        <w:r>
          <w:rPr>
            <w:noProof/>
          </w:rPr>
          <w:fldChar w:fldCharType="begin"/>
        </w:r>
        <w:r>
          <w:rPr>
            <w:noProof/>
          </w:rPr>
          <w:instrText xml:space="preserve"> PAGEREF _Toc204160123 \h </w:instrText>
        </w:r>
        <w:r>
          <w:rPr>
            <w:noProof/>
          </w:rPr>
        </w:r>
        <w:r>
          <w:rPr>
            <w:noProof/>
          </w:rPr>
          <w:fldChar w:fldCharType="separate"/>
        </w:r>
        <w:r w:rsidR="00564FAC">
          <w:rPr>
            <w:noProof/>
          </w:rPr>
          <w:t>14</w:t>
        </w:r>
        <w:r>
          <w:rPr>
            <w:noProof/>
          </w:rPr>
          <w:fldChar w:fldCharType="end"/>
        </w:r>
      </w:hyperlink>
    </w:p>
    <w:p w14:paraId="11CB9523" w14:textId="70B5102B"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4" w:history="1">
        <w:r w:rsidRPr="00402B30">
          <w:rPr>
            <w:rStyle w:val="Lienhypertexte"/>
            <w:noProof/>
          </w:rPr>
          <w:t>II.5.3 – Capteur pont haut/bas</w:t>
        </w:r>
        <w:r>
          <w:rPr>
            <w:noProof/>
          </w:rPr>
          <w:tab/>
        </w:r>
        <w:r>
          <w:rPr>
            <w:noProof/>
          </w:rPr>
          <w:fldChar w:fldCharType="begin"/>
        </w:r>
        <w:r>
          <w:rPr>
            <w:noProof/>
          </w:rPr>
          <w:instrText xml:space="preserve"> PAGEREF _Toc204160124 \h </w:instrText>
        </w:r>
        <w:r>
          <w:rPr>
            <w:noProof/>
          </w:rPr>
        </w:r>
        <w:r>
          <w:rPr>
            <w:noProof/>
          </w:rPr>
          <w:fldChar w:fldCharType="separate"/>
        </w:r>
        <w:r w:rsidR="00564FAC">
          <w:rPr>
            <w:noProof/>
          </w:rPr>
          <w:t>15</w:t>
        </w:r>
        <w:r>
          <w:rPr>
            <w:noProof/>
          </w:rPr>
          <w:fldChar w:fldCharType="end"/>
        </w:r>
      </w:hyperlink>
    </w:p>
    <w:p w14:paraId="4A2528B2" w14:textId="6D47210E"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5" w:history="1">
        <w:r w:rsidRPr="00402B30">
          <w:rPr>
            <w:rStyle w:val="Lienhypertexte"/>
            <w:noProof/>
          </w:rPr>
          <w:t>II.5.4 – Barrières de signalisation, feux et signaux sonores</w:t>
        </w:r>
        <w:r>
          <w:rPr>
            <w:noProof/>
          </w:rPr>
          <w:tab/>
        </w:r>
        <w:r>
          <w:rPr>
            <w:noProof/>
          </w:rPr>
          <w:fldChar w:fldCharType="begin"/>
        </w:r>
        <w:r>
          <w:rPr>
            <w:noProof/>
          </w:rPr>
          <w:instrText xml:space="preserve"> PAGEREF _Toc204160125 \h </w:instrText>
        </w:r>
        <w:r>
          <w:rPr>
            <w:noProof/>
          </w:rPr>
        </w:r>
        <w:r>
          <w:rPr>
            <w:noProof/>
          </w:rPr>
          <w:fldChar w:fldCharType="separate"/>
        </w:r>
        <w:r w:rsidR="00564FAC">
          <w:rPr>
            <w:noProof/>
          </w:rPr>
          <w:t>15</w:t>
        </w:r>
        <w:r>
          <w:rPr>
            <w:noProof/>
          </w:rPr>
          <w:fldChar w:fldCharType="end"/>
        </w:r>
      </w:hyperlink>
    </w:p>
    <w:p w14:paraId="0E970B5C" w14:textId="19A007BD"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6" w:history="1">
        <w:r w:rsidRPr="00402B30">
          <w:rPr>
            <w:rStyle w:val="Lienhypertexte"/>
            <w:noProof/>
          </w:rPr>
          <w:t>II.5.5 – Feux de navigation type 4 feux</w:t>
        </w:r>
        <w:r>
          <w:rPr>
            <w:noProof/>
          </w:rPr>
          <w:tab/>
        </w:r>
        <w:r>
          <w:rPr>
            <w:noProof/>
          </w:rPr>
          <w:fldChar w:fldCharType="begin"/>
        </w:r>
        <w:r>
          <w:rPr>
            <w:noProof/>
          </w:rPr>
          <w:instrText xml:space="preserve"> PAGEREF _Toc204160126 \h </w:instrText>
        </w:r>
        <w:r>
          <w:rPr>
            <w:noProof/>
          </w:rPr>
        </w:r>
        <w:r>
          <w:rPr>
            <w:noProof/>
          </w:rPr>
          <w:fldChar w:fldCharType="separate"/>
        </w:r>
        <w:r w:rsidR="00564FAC">
          <w:rPr>
            <w:noProof/>
          </w:rPr>
          <w:t>16</w:t>
        </w:r>
        <w:r>
          <w:rPr>
            <w:noProof/>
          </w:rPr>
          <w:fldChar w:fldCharType="end"/>
        </w:r>
      </w:hyperlink>
    </w:p>
    <w:p w14:paraId="539B81F7" w14:textId="1087B10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7" w:history="1">
        <w:r>
          <w:rPr>
            <w:noProof/>
          </w:rPr>
          <w:tab/>
        </w:r>
        <w:r>
          <w:rPr>
            <w:noProof/>
          </w:rPr>
          <w:fldChar w:fldCharType="begin"/>
        </w:r>
        <w:r>
          <w:rPr>
            <w:noProof/>
          </w:rPr>
          <w:instrText xml:space="preserve"> PAGEREF _Toc204160127 \h </w:instrText>
        </w:r>
        <w:r>
          <w:rPr>
            <w:noProof/>
          </w:rPr>
        </w:r>
        <w:r>
          <w:rPr>
            <w:noProof/>
          </w:rPr>
          <w:fldChar w:fldCharType="separate"/>
        </w:r>
        <w:r w:rsidR="00564FAC">
          <w:rPr>
            <w:noProof/>
          </w:rPr>
          <w:t>16</w:t>
        </w:r>
        <w:r>
          <w:rPr>
            <w:noProof/>
          </w:rPr>
          <w:fldChar w:fldCharType="end"/>
        </w:r>
      </w:hyperlink>
    </w:p>
    <w:p w14:paraId="0FD5CDC1" w14:textId="3754DED5"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8" w:history="1">
        <w:r w:rsidRPr="00402B30">
          <w:rPr>
            <w:rStyle w:val="Lienhypertexte"/>
            <w:noProof/>
          </w:rPr>
          <w:t>II.5.6 – Cellules de comptage</w:t>
        </w:r>
        <w:r>
          <w:rPr>
            <w:noProof/>
          </w:rPr>
          <w:tab/>
        </w:r>
        <w:r>
          <w:rPr>
            <w:noProof/>
          </w:rPr>
          <w:fldChar w:fldCharType="begin"/>
        </w:r>
        <w:r>
          <w:rPr>
            <w:noProof/>
          </w:rPr>
          <w:instrText xml:space="preserve"> PAGEREF _Toc204160128 \h </w:instrText>
        </w:r>
        <w:r>
          <w:rPr>
            <w:noProof/>
          </w:rPr>
        </w:r>
        <w:r>
          <w:rPr>
            <w:noProof/>
          </w:rPr>
          <w:fldChar w:fldCharType="separate"/>
        </w:r>
        <w:r w:rsidR="00564FAC">
          <w:rPr>
            <w:noProof/>
          </w:rPr>
          <w:t>17</w:t>
        </w:r>
        <w:r>
          <w:rPr>
            <w:noProof/>
          </w:rPr>
          <w:fldChar w:fldCharType="end"/>
        </w:r>
      </w:hyperlink>
    </w:p>
    <w:p w14:paraId="1843239B" w14:textId="5BF6AB51"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29" w:history="1">
        <w:r w:rsidRPr="00402B30">
          <w:rPr>
            <w:rStyle w:val="Lienhypertexte"/>
            <w:noProof/>
          </w:rPr>
          <w:t>L’ouvrage sera équipé de deux cellules de comptage neuves type « banner » QT50R et positionnés au même endroit que celles actuellement en place.</w:t>
        </w:r>
        <w:r>
          <w:rPr>
            <w:noProof/>
          </w:rPr>
          <w:tab/>
        </w:r>
        <w:r>
          <w:rPr>
            <w:noProof/>
          </w:rPr>
          <w:fldChar w:fldCharType="begin"/>
        </w:r>
        <w:r>
          <w:rPr>
            <w:noProof/>
          </w:rPr>
          <w:instrText xml:space="preserve"> PAGEREF _Toc204160129 \h </w:instrText>
        </w:r>
        <w:r>
          <w:rPr>
            <w:noProof/>
          </w:rPr>
        </w:r>
        <w:r>
          <w:rPr>
            <w:noProof/>
          </w:rPr>
          <w:fldChar w:fldCharType="separate"/>
        </w:r>
        <w:r w:rsidR="00564FAC">
          <w:rPr>
            <w:noProof/>
          </w:rPr>
          <w:t>17</w:t>
        </w:r>
        <w:r>
          <w:rPr>
            <w:noProof/>
          </w:rPr>
          <w:fldChar w:fldCharType="end"/>
        </w:r>
      </w:hyperlink>
    </w:p>
    <w:p w14:paraId="62B9B784" w14:textId="0E3F92E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30" w:history="1">
        <w:r w:rsidRPr="00402B30">
          <w:rPr>
            <w:rStyle w:val="Lienhypertexte"/>
            <w:noProof/>
          </w:rPr>
          <w:t>II.5.7 – Câbles électriques</w:t>
        </w:r>
        <w:r>
          <w:rPr>
            <w:noProof/>
          </w:rPr>
          <w:tab/>
        </w:r>
        <w:r>
          <w:rPr>
            <w:noProof/>
          </w:rPr>
          <w:fldChar w:fldCharType="begin"/>
        </w:r>
        <w:r>
          <w:rPr>
            <w:noProof/>
          </w:rPr>
          <w:instrText xml:space="preserve"> PAGEREF _Toc204160130 \h </w:instrText>
        </w:r>
        <w:r>
          <w:rPr>
            <w:noProof/>
          </w:rPr>
        </w:r>
        <w:r>
          <w:rPr>
            <w:noProof/>
          </w:rPr>
          <w:fldChar w:fldCharType="separate"/>
        </w:r>
        <w:r w:rsidR="00564FAC">
          <w:rPr>
            <w:noProof/>
          </w:rPr>
          <w:t>17</w:t>
        </w:r>
        <w:r>
          <w:rPr>
            <w:noProof/>
          </w:rPr>
          <w:fldChar w:fldCharType="end"/>
        </w:r>
      </w:hyperlink>
    </w:p>
    <w:p w14:paraId="09C2245D" w14:textId="1252F1D6"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31" w:history="1">
        <w:r w:rsidRPr="00402B30">
          <w:rPr>
            <w:rStyle w:val="Lienhypertexte"/>
            <w:noProof/>
          </w:rPr>
          <w:t>II.5.8 – Chemins de câbles</w:t>
        </w:r>
        <w:r>
          <w:rPr>
            <w:noProof/>
          </w:rPr>
          <w:tab/>
        </w:r>
        <w:r>
          <w:rPr>
            <w:noProof/>
          </w:rPr>
          <w:fldChar w:fldCharType="begin"/>
        </w:r>
        <w:r>
          <w:rPr>
            <w:noProof/>
          </w:rPr>
          <w:instrText xml:space="preserve"> PAGEREF _Toc204160131 \h </w:instrText>
        </w:r>
        <w:r>
          <w:rPr>
            <w:noProof/>
          </w:rPr>
        </w:r>
        <w:r>
          <w:rPr>
            <w:noProof/>
          </w:rPr>
          <w:fldChar w:fldCharType="separate"/>
        </w:r>
        <w:r w:rsidR="00564FAC">
          <w:rPr>
            <w:noProof/>
          </w:rPr>
          <w:t>17</w:t>
        </w:r>
        <w:r>
          <w:rPr>
            <w:noProof/>
          </w:rPr>
          <w:fldChar w:fldCharType="end"/>
        </w:r>
      </w:hyperlink>
    </w:p>
    <w:p w14:paraId="77F9BC5A" w14:textId="0CBFEA3C"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32" w:history="1">
        <w:r w:rsidRPr="00402B30">
          <w:rPr>
            <w:rStyle w:val="Lienhypertexte"/>
            <w:noProof/>
          </w:rPr>
          <w:t>II.5.9 – Circuit de terre – Régime neutre</w:t>
        </w:r>
        <w:r>
          <w:rPr>
            <w:noProof/>
          </w:rPr>
          <w:tab/>
        </w:r>
        <w:r>
          <w:rPr>
            <w:noProof/>
          </w:rPr>
          <w:fldChar w:fldCharType="begin"/>
        </w:r>
        <w:r>
          <w:rPr>
            <w:noProof/>
          </w:rPr>
          <w:instrText xml:space="preserve"> PAGEREF _Toc204160132 \h </w:instrText>
        </w:r>
        <w:r>
          <w:rPr>
            <w:noProof/>
          </w:rPr>
        </w:r>
        <w:r>
          <w:rPr>
            <w:noProof/>
          </w:rPr>
          <w:fldChar w:fldCharType="separate"/>
        </w:r>
        <w:r w:rsidR="00564FAC">
          <w:rPr>
            <w:noProof/>
          </w:rPr>
          <w:t>18</w:t>
        </w:r>
        <w:r>
          <w:rPr>
            <w:noProof/>
          </w:rPr>
          <w:fldChar w:fldCharType="end"/>
        </w:r>
      </w:hyperlink>
    </w:p>
    <w:p w14:paraId="42BBCE38" w14:textId="7569D6AC" w:rsidR="007C5A06" w:rsidRDefault="007C5A06">
      <w:pPr>
        <w:pStyle w:val="TM1"/>
        <w:tabs>
          <w:tab w:val="right" w:leader="dot" w:pos="9628"/>
        </w:tabs>
        <w:rPr>
          <w:rFonts w:eastAsiaTheme="minorEastAsia" w:cstheme="minorBidi"/>
          <w:b w:val="0"/>
          <w:bCs w:val="0"/>
          <w:caps w:val="0"/>
          <w:noProof/>
          <w:kern w:val="2"/>
          <w:sz w:val="24"/>
          <w:szCs w:val="24"/>
          <w:lang w:bidi="ar-SA"/>
          <w14:ligatures w14:val="standardContextual"/>
        </w:rPr>
      </w:pPr>
      <w:hyperlink w:anchor="_Toc204160133" w:history="1">
        <w:r w:rsidRPr="00402B30">
          <w:rPr>
            <w:rStyle w:val="Lienhypertexte"/>
            <w:noProof/>
          </w:rPr>
          <w:t>CHAPITRE III MODE D’EXECUTION DES TRAVAUX</w:t>
        </w:r>
        <w:r>
          <w:rPr>
            <w:noProof/>
          </w:rPr>
          <w:tab/>
        </w:r>
        <w:r>
          <w:rPr>
            <w:noProof/>
          </w:rPr>
          <w:fldChar w:fldCharType="begin"/>
        </w:r>
        <w:r>
          <w:rPr>
            <w:noProof/>
          </w:rPr>
          <w:instrText xml:space="preserve"> PAGEREF _Toc204160133 \h </w:instrText>
        </w:r>
        <w:r>
          <w:rPr>
            <w:noProof/>
          </w:rPr>
        </w:r>
        <w:r>
          <w:rPr>
            <w:noProof/>
          </w:rPr>
          <w:fldChar w:fldCharType="separate"/>
        </w:r>
        <w:r w:rsidR="00564FAC">
          <w:rPr>
            <w:noProof/>
          </w:rPr>
          <w:t>19</w:t>
        </w:r>
        <w:r>
          <w:rPr>
            <w:noProof/>
          </w:rPr>
          <w:fldChar w:fldCharType="end"/>
        </w:r>
      </w:hyperlink>
    </w:p>
    <w:p w14:paraId="39E30832" w14:textId="360E8D3E"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34" w:history="1">
        <w:r w:rsidRPr="00402B30">
          <w:rPr>
            <w:rStyle w:val="Lienhypertexte"/>
            <w:noProof/>
          </w:rPr>
          <w:t>ARTICLE III.1 – GENERALITES</w:t>
        </w:r>
        <w:r>
          <w:rPr>
            <w:noProof/>
          </w:rPr>
          <w:tab/>
        </w:r>
        <w:r>
          <w:rPr>
            <w:noProof/>
          </w:rPr>
          <w:fldChar w:fldCharType="begin"/>
        </w:r>
        <w:r>
          <w:rPr>
            <w:noProof/>
          </w:rPr>
          <w:instrText xml:space="preserve"> PAGEREF _Toc204160134 \h </w:instrText>
        </w:r>
        <w:r>
          <w:rPr>
            <w:noProof/>
          </w:rPr>
        </w:r>
        <w:r>
          <w:rPr>
            <w:noProof/>
          </w:rPr>
          <w:fldChar w:fldCharType="separate"/>
        </w:r>
        <w:r w:rsidR="00564FAC">
          <w:rPr>
            <w:noProof/>
          </w:rPr>
          <w:t>19</w:t>
        </w:r>
        <w:r>
          <w:rPr>
            <w:noProof/>
          </w:rPr>
          <w:fldChar w:fldCharType="end"/>
        </w:r>
      </w:hyperlink>
    </w:p>
    <w:p w14:paraId="55BE3570" w14:textId="1A26B6F3"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35" w:history="1">
        <w:r w:rsidRPr="00402B30">
          <w:rPr>
            <w:rStyle w:val="Lienhypertexte"/>
            <w:noProof/>
          </w:rPr>
          <w:t>ARTICLE III.2 - DOCUMENTS A FOURNIR</w:t>
        </w:r>
        <w:r>
          <w:rPr>
            <w:noProof/>
          </w:rPr>
          <w:tab/>
        </w:r>
        <w:r>
          <w:rPr>
            <w:noProof/>
          </w:rPr>
          <w:fldChar w:fldCharType="begin"/>
        </w:r>
        <w:r>
          <w:rPr>
            <w:noProof/>
          </w:rPr>
          <w:instrText xml:space="preserve"> PAGEREF _Toc204160135 \h </w:instrText>
        </w:r>
        <w:r>
          <w:rPr>
            <w:noProof/>
          </w:rPr>
        </w:r>
        <w:r>
          <w:rPr>
            <w:noProof/>
          </w:rPr>
          <w:fldChar w:fldCharType="separate"/>
        </w:r>
        <w:r w:rsidR="00564FAC">
          <w:rPr>
            <w:noProof/>
          </w:rPr>
          <w:t>19</w:t>
        </w:r>
        <w:r>
          <w:rPr>
            <w:noProof/>
          </w:rPr>
          <w:fldChar w:fldCharType="end"/>
        </w:r>
      </w:hyperlink>
    </w:p>
    <w:p w14:paraId="7D14EA44" w14:textId="2CBBF0AB"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36" w:history="1">
        <w:r w:rsidRPr="00402B30">
          <w:rPr>
            <w:rStyle w:val="Lienhypertexte"/>
            <w:noProof/>
          </w:rPr>
          <w:t>ARTICLE III.3 – PROGRAMME D’EXECUTION DES PRESTATIONS</w:t>
        </w:r>
        <w:r>
          <w:rPr>
            <w:noProof/>
          </w:rPr>
          <w:tab/>
        </w:r>
        <w:r>
          <w:rPr>
            <w:noProof/>
          </w:rPr>
          <w:fldChar w:fldCharType="begin"/>
        </w:r>
        <w:r>
          <w:rPr>
            <w:noProof/>
          </w:rPr>
          <w:instrText xml:space="preserve"> PAGEREF _Toc204160136 \h </w:instrText>
        </w:r>
        <w:r>
          <w:rPr>
            <w:noProof/>
          </w:rPr>
        </w:r>
        <w:r>
          <w:rPr>
            <w:noProof/>
          </w:rPr>
          <w:fldChar w:fldCharType="separate"/>
        </w:r>
        <w:r w:rsidR="00564FAC">
          <w:rPr>
            <w:noProof/>
          </w:rPr>
          <w:t>20</w:t>
        </w:r>
        <w:r>
          <w:rPr>
            <w:noProof/>
          </w:rPr>
          <w:fldChar w:fldCharType="end"/>
        </w:r>
      </w:hyperlink>
    </w:p>
    <w:p w14:paraId="266C3814" w14:textId="1957C84A"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37" w:history="1">
        <w:r w:rsidRPr="00402B30">
          <w:rPr>
            <w:rStyle w:val="Lienhypertexte"/>
            <w:noProof/>
          </w:rPr>
          <w:t>ARTICLE III.4 – PROGRAMME, CONDITION D’ETABLISSEMENT ET BASE DES ETUDES D’EXECUTION</w:t>
        </w:r>
        <w:r>
          <w:rPr>
            <w:noProof/>
          </w:rPr>
          <w:tab/>
        </w:r>
        <w:r>
          <w:rPr>
            <w:noProof/>
          </w:rPr>
          <w:fldChar w:fldCharType="begin"/>
        </w:r>
        <w:r>
          <w:rPr>
            <w:noProof/>
          </w:rPr>
          <w:instrText xml:space="preserve"> PAGEREF _Toc204160137 \h </w:instrText>
        </w:r>
        <w:r>
          <w:rPr>
            <w:noProof/>
          </w:rPr>
        </w:r>
        <w:r>
          <w:rPr>
            <w:noProof/>
          </w:rPr>
          <w:fldChar w:fldCharType="separate"/>
        </w:r>
        <w:r w:rsidR="00564FAC">
          <w:rPr>
            <w:noProof/>
          </w:rPr>
          <w:t>20</w:t>
        </w:r>
        <w:r>
          <w:rPr>
            <w:noProof/>
          </w:rPr>
          <w:fldChar w:fldCharType="end"/>
        </w:r>
      </w:hyperlink>
    </w:p>
    <w:p w14:paraId="20B01708" w14:textId="69882B7C"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38" w:history="1">
        <w:r w:rsidRPr="00402B30">
          <w:rPr>
            <w:rStyle w:val="Lienhypertexte"/>
            <w:noProof/>
          </w:rPr>
          <w:t>III.4.1 – Programme des études d’exécution</w:t>
        </w:r>
        <w:r>
          <w:rPr>
            <w:noProof/>
          </w:rPr>
          <w:tab/>
        </w:r>
        <w:r>
          <w:rPr>
            <w:noProof/>
          </w:rPr>
          <w:fldChar w:fldCharType="begin"/>
        </w:r>
        <w:r>
          <w:rPr>
            <w:noProof/>
          </w:rPr>
          <w:instrText xml:space="preserve"> PAGEREF _Toc204160138 \h </w:instrText>
        </w:r>
        <w:r>
          <w:rPr>
            <w:noProof/>
          </w:rPr>
        </w:r>
        <w:r>
          <w:rPr>
            <w:noProof/>
          </w:rPr>
          <w:fldChar w:fldCharType="separate"/>
        </w:r>
        <w:r w:rsidR="00564FAC">
          <w:rPr>
            <w:noProof/>
          </w:rPr>
          <w:t>20</w:t>
        </w:r>
        <w:r>
          <w:rPr>
            <w:noProof/>
          </w:rPr>
          <w:fldChar w:fldCharType="end"/>
        </w:r>
      </w:hyperlink>
    </w:p>
    <w:p w14:paraId="1E70577D" w14:textId="1CB85F8C"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39" w:history="1">
        <w:r w:rsidRPr="00402B30">
          <w:rPr>
            <w:rStyle w:val="Lienhypertexte"/>
            <w:noProof/>
          </w:rPr>
          <w:t>III.4.2 – Documents d’exécution à fournir</w:t>
        </w:r>
        <w:r>
          <w:rPr>
            <w:noProof/>
          </w:rPr>
          <w:tab/>
        </w:r>
        <w:r>
          <w:rPr>
            <w:noProof/>
          </w:rPr>
          <w:fldChar w:fldCharType="begin"/>
        </w:r>
        <w:r>
          <w:rPr>
            <w:noProof/>
          </w:rPr>
          <w:instrText xml:space="preserve"> PAGEREF _Toc204160139 \h </w:instrText>
        </w:r>
        <w:r>
          <w:rPr>
            <w:noProof/>
          </w:rPr>
        </w:r>
        <w:r>
          <w:rPr>
            <w:noProof/>
          </w:rPr>
          <w:fldChar w:fldCharType="separate"/>
        </w:r>
        <w:r w:rsidR="00564FAC">
          <w:rPr>
            <w:noProof/>
          </w:rPr>
          <w:t>20</w:t>
        </w:r>
        <w:r>
          <w:rPr>
            <w:noProof/>
          </w:rPr>
          <w:fldChar w:fldCharType="end"/>
        </w:r>
      </w:hyperlink>
    </w:p>
    <w:p w14:paraId="56D9181F" w14:textId="04B023A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0" w:history="1">
        <w:r w:rsidRPr="00402B30">
          <w:rPr>
            <w:rStyle w:val="Lienhypertexte"/>
            <w:noProof/>
          </w:rPr>
          <w:t>III.4.3 – Présentation des documents</w:t>
        </w:r>
        <w:r>
          <w:rPr>
            <w:noProof/>
          </w:rPr>
          <w:tab/>
        </w:r>
        <w:r>
          <w:rPr>
            <w:noProof/>
          </w:rPr>
          <w:fldChar w:fldCharType="begin"/>
        </w:r>
        <w:r>
          <w:rPr>
            <w:noProof/>
          </w:rPr>
          <w:instrText xml:space="preserve"> PAGEREF _Toc204160140 \h </w:instrText>
        </w:r>
        <w:r>
          <w:rPr>
            <w:noProof/>
          </w:rPr>
        </w:r>
        <w:r>
          <w:rPr>
            <w:noProof/>
          </w:rPr>
          <w:fldChar w:fldCharType="separate"/>
        </w:r>
        <w:r w:rsidR="00564FAC">
          <w:rPr>
            <w:noProof/>
          </w:rPr>
          <w:t>22</w:t>
        </w:r>
        <w:r>
          <w:rPr>
            <w:noProof/>
          </w:rPr>
          <w:fldChar w:fldCharType="end"/>
        </w:r>
      </w:hyperlink>
    </w:p>
    <w:p w14:paraId="617F4290" w14:textId="6B6AB1BA"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41" w:history="1">
        <w:r w:rsidRPr="00402B30">
          <w:rPr>
            <w:rStyle w:val="Lienhypertexte"/>
            <w:noProof/>
          </w:rPr>
          <w:t>ARTICLE III.5 – PLAN D’ASSURANCE QUALITE</w:t>
        </w:r>
        <w:r>
          <w:rPr>
            <w:noProof/>
          </w:rPr>
          <w:tab/>
        </w:r>
        <w:r>
          <w:rPr>
            <w:noProof/>
          </w:rPr>
          <w:fldChar w:fldCharType="begin"/>
        </w:r>
        <w:r>
          <w:rPr>
            <w:noProof/>
          </w:rPr>
          <w:instrText xml:space="preserve"> PAGEREF _Toc204160141 \h </w:instrText>
        </w:r>
        <w:r>
          <w:rPr>
            <w:noProof/>
          </w:rPr>
        </w:r>
        <w:r>
          <w:rPr>
            <w:noProof/>
          </w:rPr>
          <w:fldChar w:fldCharType="separate"/>
        </w:r>
        <w:r w:rsidR="00564FAC">
          <w:rPr>
            <w:noProof/>
          </w:rPr>
          <w:t>23</w:t>
        </w:r>
        <w:r>
          <w:rPr>
            <w:noProof/>
          </w:rPr>
          <w:fldChar w:fldCharType="end"/>
        </w:r>
      </w:hyperlink>
    </w:p>
    <w:p w14:paraId="6A297E54" w14:textId="2FB5B18C"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2" w:history="1">
        <w:r w:rsidRPr="00402B30">
          <w:rPr>
            <w:rStyle w:val="Lienhypertexte"/>
            <w:noProof/>
          </w:rPr>
          <w:t>III.5.1 – Dispositions générales</w:t>
        </w:r>
        <w:r>
          <w:rPr>
            <w:noProof/>
          </w:rPr>
          <w:tab/>
        </w:r>
        <w:r>
          <w:rPr>
            <w:noProof/>
          </w:rPr>
          <w:fldChar w:fldCharType="begin"/>
        </w:r>
        <w:r>
          <w:rPr>
            <w:noProof/>
          </w:rPr>
          <w:instrText xml:space="preserve"> PAGEREF _Toc204160142 \h </w:instrText>
        </w:r>
        <w:r>
          <w:rPr>
            <w:noProof/>
          </w:rPr>
        </w:r>
        <w:r>
          <w:rPr>
            <w:noProof/>
          </w:rPr>
          <w:fldChar w:fldCharType="separate"/>
        </w:r>
        <w:r w:rsidR="00564FAC">
          <w:rPr>
            <w:noProof/>
          </w:rPr>
          <w:t>23</w:t>
        </w:r>
        <w:r>
          <w:rPr>
            <w:noProof/>
          </w:rPr>
          <w:fldChar w:fldCharType="end"/>
        </w:r>
      </w:hyperlink>
    </w:p>
    <w:p w14:paraId="54E04B8F" w14:textId="21D1BDA3"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3" w:history="1">
        <w:r w:rsidRPr="00402B30">
          <w:rPr>
            <w:rStyle w:val="Lienhypertexte"/>
            <w:noProof/>
          </w:rPr>
          <w:t>III.5.2 – Phases d’établissement du PAQ</w:t>
        </w:r>
        <w:r>
          <w:rPr>
            <w:noProof/>
          </w:rPr>
          <w:tab/>
        </w:r>
        <w:r>
          <w:rPr>
            <w:noProof/>
          </w:rPr>
          <w:fldChar w:fldCharType="begin"/>
        </w:r>
        <w:r>
          <w:rPr>
            <w:noProof/>
          </w:rPr>
          <w:instrText xml:space="preserve"> PAGEREF _Toc204160143 \h </w:instrText>
        </w:r>
        <w:r>
          <w:rPr>
            <w:noProof/>
          </w:rPr>
        </w:r>
        <w:r>
          <w:rPr>
            <w:noProof/>
          </w:rPr>
          <w:fldChar w:fldCharType="separate"/>
        </w:r>
        <w:r w:rsidR="00564FAC">
          <w:rPr>
            <w:noProof/>
          </w:rPr>
          <w:t>23</w:t>
        </w:r>
        <w:r>
          <w:rPr>
            <w:noProof/>
          </w:rPr>
          <w:fldChar w:fldCharType="end"/>
        </w:r>
      </w:hyperlink>
    </w:p>
    <w:p w14:paraId="3BBF8E22" w14:textId="64B4104C"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44" w:history="1">
        <w:r w:rsidRPr="00402B30">
          <w:rPr>
            <w:rStyle w:val="Lienhypertexte"/>
            <w:noProof/>
          </w:rPr>
          <w:t>ARTICLE III.6 - ORGANISATION DU CHANTIER</w:t>
        </w:r>
        <w:r>
          <w:rPr>
            <w:noProof/>
          </w:rPr>
          <w:tab/>
        </w:r>
        <w:r>
          <w:rPr>
            <w:noProof/>
          </w:rPr>
          <w:fldChar w:fldCharType="begin"/>
        </w:r>
        <w:r>
          <w:rPr>
            <w:noProof/>
          </w:rPr>
          <w:instrText xml:space="preserve"> PAGEREF _Toc204160144 \h </w:instrText>
        </w:r>
        <w:r>
          <w:rPr>
            <w:noProof/>
          </w:rPr>
        </w:r>
        <w:r>
          <w:rPr>
            <w:noProof/>
          </w:rPr>
          <w:fldChar w:fldCharType="separate"/>
        </w:r>
        <w:r w:rsidR="00564FAC">
          <w:rPr>
            <w:noProof/>
          </w:rPr>
          <w:t>24</w:t>
        </w:r>
        <w:r>
          <w:rPr>
            <w:noProof/>
          </w:rPr>
          <w:fldChar w:fldCharType="end"/>
        </w:r>
      </w:hyperlink>
    </w:p>
    <w:p w14:paraId="3EBC7862" w14:textId="7FD127ED"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5" w:history="1">
        <w:r w:rsidRPr="00402B30">
          <w:rPr>
            <w:rStyle w:val="Lienhypertexte"/>
            <w:noProof/>
          </w:rPr>
          <w:t>III.6.1 - Généralités</w:t>
        </w:r>
        <w:r>
          <w:rPr>
            <w:noProof/>
          </w:rPr>
          <w:tab/>
        </w:r>
        <w:r>
          <w:rPr>
            <w:noProof/>
          </w:rPr>
          <w:fldChar w:fldCharType="begin"/>
        </w:r>
        <w:r>
          <w:rPr>
            <w:noProof/>
          </w:rPr>
          <w:instrText xml:space="preserve"> PAGEREF _Toc204160145 \h </w:instrText>
        </w:r>
        <w:r>
          <w:rPr>
            <w:noProof/>
          </w:rPr>
        </w:r>
        <w:r>
          <w:rPr>
            <w:noProof/>
          </w:rPr>
          <w:fldChar w:fldCharType="separate"/>
        </w:r>
        <w:r w:rsidR="00564FAC">
          <w:rPr>
            <w:noProof/>
          </w:rPr>
          <w:t>24</w:t>
        </w:r>
        <w:r>
          <w:rPr>
            <w:noProof/>
          </w:rPr>
          <w:fldChar w:fldCharType="end"/>
        </w:r>
      </w:hyperlink>
    </w:p>
    <w:p w14:paraId="5F630CC2" w14:textId="0B420685"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6" w:history="1">
        <w:r w:rsidRPr="00402B30">
          <w:rPr>
            <w:rStyle w:val="Lienhypertexte"/>
            <w:noProof/>
          </w:rPr>
          <w:t>III.6.2 - Protection de l'environnement</w:t>
        </w:r>
        <w:r>
          <w:rPr>
            <w:noProof/>
          </w:rPr>
          <w:tab/>
        </w:r>
        <w:r>
          <w:rPr>
            <w:noProof/>
          </w:rPr>
          <w:fldChar w:fldCharType="begin"/>
        </w:r>
        <w:r>
          <w:rPr>
            <w:noProof/>
          </w:rPr>
          <w:instrText xml:space="preserve"> PAGEREF _Toc204160146 \h </w:instrText>
        </w:r>
        <w:r>
          <w:rPr>
            <w:noProof/>
          </w:rPr>
        </w:r>
        <w:r>
          <w:rPr>
            <w:noProof/>
          </w:rPr>
          <w:fldChar w:fldCharType="separate"/>
        </w:r>
        <w:r w:rsidR="00564FAC">
          <w:rPr>
            <w:noProof/>
          </w:rPr>
          <w:t>24</w:t>
        </w:r>
        <w:r>
          <w:rPr>
            <w:noProof/>
          </w:rPr>
          <w:fldChar w:fldCharType="end"/>
        </w:r>
      </w:hyperlink>
    </w:p>
    <w:p w14:paraId="75ED616A" w14:textId="5CD194AF"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7" w:history="1">
        <w:r w:rsidRPr="00402B30">
          <w:rPr>
            <w:rStyle w:val="Lienhypertexte"/>
            <w:noProof/>
          </w:rPr>
          <w:t>III.6.3 - Installation de chantier</w:t>
        </w:r>
        <w:r>
          <w:rPr>
            <w:noProof/>
          </w:rPr>
          <w:tab/>
        </w:r>
        <w:r>
          <w:rPr>
            <w:noProof/>
          </w:rPr>
          <w:fldChar w:fldCharType="begin"/>
        </w:r>
        <w:r>
          <w:rPr>
            <w:noProof/>
          </w:rPr>
          <w:instrText xml:space="preserve"> PAGEREF _Toc204160147 \h </w:instrText>
        </w:r>
        <w:r>
          <w:rPr>
            <w:noProof/>
          </w:rPr>
        </w:r>
        <w:r>
          <w:rPr>
            <w:noProof/>
          </w:rPr>
          <w:fldChar w:fldCharType="separate"/>
        </w:r>
        <w:r w:rsidR="00564FAC">
          <w:rPr>
            <w:noProof/>
          </w:rPr>
          <w:t>24</w:t>
        </w:r>
        <w:r>
          <w:rPr>
            <w:noProof/>
          </w:rPr>
          <w:fldChar w:fldCharType="end"/>
        </w:r>
      </w:hyperlink>
    </w:p>
    <w:p w14:paraId="2EBF11C6" w14:textId="4F056BBE"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8" w:history="1">
        <w:r w:rsidRPr="00402B30">
          <w:rPr>
            <w:rStyle w:val="Lienhypertexte"/>
            <w:noProof/>
          </w:rPr>
          <w:t>III.6.4 – Accès au chantier</w:t>
        </w:r>
        <w:r>
          <w:rPr>
            <w:noProof/>
          </w:rPr>
          <w:tab/>
        </w:r>
        <w:r>
          <w:rPr>
            <w:noProof/>
          </w:rPr>
          <w:fldChar w:fldCharType="begin"/>
        </w:r>
        <w:r>
          <w:rPr>
            <w:noProof/>
          </w:rPr>
          <w:instrText xml:space="preserve"> PAGEREF _Toc204160148 \h </w:instrText>
        </w:r>
        <w:r>
          <w:rPr>
            <w:noProof/>
          </w:rPr>
        </w:r>
        <w:r>
          <w:rPr>
            <w:noProof/>
          </w:rPr>
          <w:fldChar w:fldCharType="separate"/>
        </w:r>
        <w:r w:rsidR="00564FAC">
          <w:rPr>
            <w:noProof/>
          </w:rPr>
          <w:t>25</w:t>
        </w:r>
        <w:r>
          <w:rPr>
            <w:noProof/>
          </w:rPr>
          <w:fldChar w:fldCharType="end"/>
        </w:r>
      </w:hyperlink>
    </w:p>
    <w:p w14:paraId="7319B2EA" w14:textId="7ECD183A"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49" w:history="1">
        <w:r w:rsidRPr="00402B30">
          <w:rPr>
            <w:rStyle w:val="Lienhypertexte"/>
            <w:noProof/>
          </w:rPr>
          <w:t>III.6.5 – Signalisation de chantier</w:t>
        </w:r>
        <w:r>
          <w:rPr>
            <w:noProof/>
          </w:rPr>
          <w:tab/>
        </w:r>
        <w:r>
          <w:rPr>
            <w:noProof/>
          </w:rPr>
          <w:fldChar w:fldCharType="begin"/>
        </w:r>
        <w:r>
          <w:rPr>
            <w:noProof/>
          </w:rPr>
          <w:instrText xml:space="preserve"> PAGEREF _Toc204160149 \h </w:instrText>
        </w:r>
        <w:r>
          <w:rPr>
            <w:noProof/>
          </w:rPr>
        </w:r>
        <w:r>
          <w:rPr>
            <w:noProof/>
          </w:rPr>
          <w:fldChar w:fldCharType="separate"/>
        </w:r>
        <w:r w:rsidR="00564FAC">
          <w:rPr>
            <w:noProof/>
          </w:rPr>
          <w:t>25</w:t>
        </w:r>
        <w:r>
          <w:rPr>
            <w:noProof/>
          </w:rPr>
          <w:fldChar w:fldCharType="end"/>
        </w:r>
      </w:hyperlink>
    </w:p>
    <w:p w14:paraId="3BF1C0FB" w14:textId="0901D695"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50" w:history="1">
        <w:r w:rsidRPr="00402B30">
          <w:rPr>
            <w:rStyle w:val="Lienhypertexte"/>
            <w:noProof/>
          </w:rPr>
          <w:t>III.6.6 – Exploitation du domaine public ou privé</w:t>
        </w:r>
        <w:r>
          <w:rPr>
            <w:noProof/>
          </w:rPr>
          <w:tab/>
        </w:r>
        <w:r>
          <w:rPr>
            <w:noProof/>
          </w:rPr>
          <w:fldChar w:fldCharType="begin"/>
        </w:r>
        <w:r>
          <w:rPr>
            <w:noProof/>
          </w:rPr>
          <w:instrText xml:space="preserve"> PAGEREF _Toc204160150 \h </w:instrText>
        </w:r>
        <w:r>
          <w:rPr>
            <w:noProof/>
          </w:rPr>
        </w:r>
        <w:r>
          <w:rPr>
            <w:noProof/>
          </w:rPr>
          <w:fldChar w:fldCharType="separate"/>
        </w:r>
        <w:r w:rsidR="00564FAC">
          <w:rPr>
            <w:noProof/>
          </w:rPr>
          <w:t>25</w:t>
        </w:r>
        <w:r>
          <w:rPr>
            <w:noProof/>
          </w:rPr>
          <w:fldChar w:fldCharType="end"/>
        </w:r>
      </w:hyperlink>
    </w:p>
    <w:p w14:paraId="44852E55" w14:textId="3FDE0DEC"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51" w:history="1">
        <w:r w:rsidRPr="00402B30">
          <w:rPr>
            <w:rStyle w:val="Lienhypertexte"/>
            <w:noProof/>
          </w:rPr>
          <w:t>III.6.7 – Nettoyage du site</w:t>
        </w:r>
        <w:r>
          <w:rPr>
            <w:noProof/>
          </w:rPr>
          <w:tab/>
        </w:r>
        <w:r>
          <w:rPr>
            <w:noProof/>
          </w:rPr>
          <w:fldChar w:fldCharType="begin"/>
        </w:r>
        <w:r>
          <w:rPr>
            <w:noProof/>
          </w:rPr>
          <w:instrText xml:space="preserve"> PAGEREF _Toc204160151 \h </w:instrText>
        </w:r>
        <w:r>
          <w:rPr>
            <w:noProof/>
          </w:rPr>
        </w:r>
        <w:r>
          <w:rPr>
            <w:noProof/>
          </w:rPr>
          <w:fldChar w:fldCharType="separate"/>
        </w:r>
        <w:r w:rsidR="00564FAC">
          <w:rPr>
            <w:noProof/>
          </w:rPr>
          <w:t>26</w:t>
        </w:r>
        <w:r>
          <w:rPr>
            <w:noProof/>
          </w:rPr>
          <w:fldChar w:fldCharType="end"/>
        </w:r>
      </w:hyperlink>
    </w:p>
    <w:p w14:paraId="444F41DA" w14:textId="6C1B2510"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52" w:history="1">
        <w:r w:rsidRPr="00402B30">
          <w:rPr>
            <w:rStyle w:val="Lienhypertexte"/>
            <w:noProof/>
          </w:rPr>
          <w:t>III.6.8 – État des lieux</w:t>
        </w:r>
        <w:r>
          <w:rPr>
            <w:noProof/>
          </w:rPr>
          <w:tab/>
        </w:r>
        <w:r>
          <w:rPr>
            <w:noProof/>
          </w:rPr>
          <w:fldChar w:fldCharType="begin"/>
        </w:r>
        <w:r>
          <w:rPr>
            <w:noProof/>
          </w:rPr>
          <w:instrText xml:space="preserve"> PAGEREF _Toc204160152 \h </w:instrText>
        </w:r>
        <w:r>
          <w:rPr>
            <w:noProof/>
          </w:rPr>
        </w:r>
        <w:r>
          <w:rPr>
            <w:noProof/>
          </w:rPr>
          <w:fldChar w:fldCharType="separate"/>
        </w:r>
        <w:r w:rsidR="00564FAC">
          <w:rPr>
            <w:noProof/>
          </w:rPr>
          <w:t>26</w:t>
        </w:r>
        <w:r>
          <w:rPr>
            <w:noProof/>
          </w:rPr>
          <w:fldChar w:fldCharType="end"/>
        </w:r>
      </w:hyperlink>
    </w:p>
    <w:p w14:paraId="2F9E3345" w14:textId="3D737CC2"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53" w:history="1">
        <w:r w:rsidRPr="00402B30">
          <w:rPr>
            <w:rStyle w:val="Lienhypertexte"/>
            <w:noProof/>
          </w:rPr>
          <w:t>ARTICLE III.7 – COORDINATION EN MATIERE DE SECURITE ET DE PROTECTION DE LA SANTE</w:t>
        </w:r>
        <w:r>
          <w:rPr>
            <w:noProof/>
          </w:rPr>
          <w:tab/>
        </w:r>
        <w:r>
          <w:rPr>
            <w:noProof/>
          </w:rPr>
          <w:fldChar w:fldCharType="begin"/>
        </w:r>
        <w:r>
          <w:rPr>
            <w:noProof/>
          </w:rPr>
          <w:instrText xml:space="preserve"> PAGEREF _Toc204160153 \h </w:instrText>
        </w:r>
        <w:r>
          <w:rPr>
            <w:noProof/>
          </w:rPr>
        </w:r>
        <w:r>
          <w:rPr>
            <w:noProof/>
          </w:rPr>
          <w:fldChar w:fldCharType="separate"/>
        </w:r>
        <w:r w:rsidR="00564FAC">
          <w:rPr>
            <w:noProof/>
          </w:rPr>
          <w:t>26</w:t>
        </w:r>
        <w:r>
          <w:rPr>
            <w:noProof/>
          </w:rPr>
          <w:fldChar w:fldCharType="end"/>
        </w:r>
      </w:hyperlink>
    </w:p>
    <w:p w14:paraId="6321A732" w14:textId="375ABB32"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54" w:history="1">
        <w:r w:rsidRPr="00402B30">
          <w:rPr>
            <w:rStyle w:val="Lienhypertexte"/>
            <w:noProof/>
          </w:rPr>
          <w:t>ARTICLE III.8 – ORGANISATION ET SUIVI DE L’EVACUATION DES DECHETS</w:t>
        </w:r>
        <w:r>
          <w:rPr>
            <w:noProof/>
          </w:rPr>
          <w:tab/>
        </w:r>
        <w:r>
          <w:rPr>
            <w:noProof/>
          </w:rPr>
          <w:fldChar w:fldCharType="begin"/>
        </w:r>
        <w:r>
          <w:rPr>
            <w:noProof/>
          </w:rPr>
          <w:instrText xml:space="preserve"> PAGEREF _Toc204160154 \h </w:instrText>
        </w:r>
        <w:r>
          <w:rPr>
            <w:noProof/>
          </w:rPr>
        </w:r>
        <w:r>
          <w:rPr>
            <w:noProof/>
          </w:rPr>
          <w:fldChar w:fldCharType="separate"/>
        </w:r>
        <w:r w:rsidR="00564FAC">
          <w:rPr>
            <w:noProof/>
          </w:rPr>
          <w:t>27</w:t>
        </w:r>
        <w:r>
          <w:rPr>
            <w:noProof/>
          </w:rPr>
          <w:fldChar w:fldCharType="end"/>
        </w:r>
      </w:hyperlink>
    </w:p>
    <w:p w14:paraId="1D180DCC" w14:textId="6C0F3714"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55" w:history="1">
        <w:r w:rsidRPr="00402B30">
          <w:rPr>
            <w:rStyle w:val="Lienhypertexte"/>
            <w:noProof/>
          </w:rPr>
          <w:t>ARTICLE III.9 – REUNIONS</w:t>
        </w:r>
        <w:r>
          <w:rPr>
            <w:noProof/>
          </w:rPr>
          <w:tab/>
        </w:r>
        <w:r>
          <w:rPr>
            <w:noProof/>
          </w:rPr>
          <w:fldChar w:fldCharType="begin"/>
        </w:r>
        <w:r>
          <w:rPr>
            <w:noProof/>
          </w:rPr>
          <w:instrText xml:space="preserve"> PAGEREF _Toc204160155 \h </w:instrText>
        </w:r>
        <w:r>
          <w:rPr>
            <w:noProof/>
          </w:rPr>
        </w:r>
        <w:r>
          <w:rPr>
            <w:noProof/>
          </w:rPr>
          <w:fldChar w:fldCharType="separate"/>
        </w:r>
        <w:r w:rsidR="00564FAC">
          <w:rPr>
            <w:noProof/>
          </w:rPr>
          <w:t>27</w:t>
        </w:r>
        <w:r>
          <w:rPr>
            <w:noProof/>
          </w:rPr>
          <w:fldChar w:fldCharType="end"/>
        </w:r>
      </w:hyperlink>
    </w:p>
    <w:p w14:paraId="3ED5FC6A" w14:textId="6A41D757"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56" w:history="1">
        <w:r w:rsidRPr="00402B30">
          <w:rPr>
            <w:rStyle w:val="Lienhypertexte"/>
            <w:noProof/>
          </w:rPr>
          <w:t>III.9.1 – Réunions d’étude</w:t>
        </w:r>
        <w:r>
          <w:rPr>
            <w:noProof/>
          </w:rPr>
          <w:tab/>
        </w:r>
        <w:r>
          <w:rPr>
            <w:noProof/>
          </w:rPr>
          <w:fldChar w:fldCharType="begin"/>
        </w:r>
        <w:r>
          <w:rPr>
            <w:noProof/>
          </w:rPr>
          <w:instrText xml:space="preserve"> PAGEREF _Toc204160156 \h </w:instrText>
        </w:r>
        <w:r>
          <w:rPr>
            <w:noProof/>
          </w:rPr>
        </w:r>
        <w:r>
          <w:rPr>
            <w:noProof/>
          </w:rPr>
          <w:fldChar w:fldCharType="separate"/>
        </w:r>
        <w:r w:rsidR="00564FAC">
          <w:rPr>
            <w:noProof/>
          </w:rPr>
          <w:t>27</w:t>
        </w:r>
        <w:r>
          <w:rPr>
            <w:noProof/>
          </w:rPr>
          <w:fldChar w:fldCharType="end"/>
        </w:r>
      </w:hyperlink>
    </w:p>
    <w:p w14:paraId="324135EA" w14:textId="3EEEBE37"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57" w:history="1">
        <w:r w:rsidRPr="00402B30">
          <w:rPr>
            <w:rStyle w:val="Lienhypertexte"/>
            <w:noProof/>
          </w:rPr>
          <w:t>III.9.2 – Réunions de chantier</w:t>
        </w:r>
        <w:r>
          <w:rPr>
            <w:noProof/>
          </w:rPr>
          <w:tab/>
        </w:r>
        <w:r>
          <w:rPr>
            <w:noProof/>
          </w:rPr>
          <w:fldChar w:fldCharType="begin"/>
        </w:r>
        <w:r>
          <w:rPr>
            <w:noProof/>
          </w:rPr>
          <w:instrText xml:space="preserve"> PAGEREF _Toc204160157 \h </w:instrText>
        </w:r>
        <w:r>
          <w:rPr>
            <w:noProof/>
          </w:rPr>
        </w:r>
        <w:r>
          <w:rPr>
            <w:noProof/>
          </w:rPr>
          <w:fldChar w:fldCharType="separate"/>
        </w:r>
        <w:r w:rsidR="00564FAC">
          <w:rPr>
            <w:noProof/>
          </w:rPr>
          <w:t>27</w:t>
        </w:r>
        <w:r>
          <w:rPr>
            <w:noProof/>
          </w:rPr>
          <w:fldChar w:fldCharType="end"/>
        </w:r>
      </w:hyperlink>
    </w:p>
    <w:p w14:paraId="0ABE2FD2" w14:textId="7EE22B03"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58" w:history="1">
        <w:r w:rsidRPr="00402B30">
          <w:rPr>
            <w:rStyle w:val="Lienhypertexte"/>
            <w:noProof/>
          </w:rPr>
          <w:t>ARTICLE III.10 – FEUX</w:t>
        </w:r>
        <w:r>
          <w:rPr>
            <w:noProof/>
          </w:rPr>
          <w:tab/>
        </w:r>
        <w:r>
          <w:rPr>
            <w:noProof/>
          </w:rPr>
          <w:fldChar w:fldCharType="begin"/>
        </w:r>
        <w:r>
          <w:rPr>
            <w:noProof/>
          </w:rPr>
          <w:instrText xml:space="preserve"> PAGEREF _Toc204160158 \h </w:instrText>
        </w:r>
        <w:r>
          <w:rPr>
            <w:noProof/>
          </w:rPr>
        </w:r>
        <w:r>
          <w:rPr>
            <w:noProof/>
          </w:rPr>
          <w:fldChar w:fldCharType="separate"/>
        </w:r>
        <w:r w:rsidR="00564FAC">
          <w:rPr>
            <w:noProof/>
          </w:rPr>
          <w:t>27</w:t>
        </w:r>
        <w:r>
          <w:rPr>
            <w:noProof/>
          </w:rPr>
          <w:fldChar w:fldCharType="end"/>
        </w:r>
      </w:hyperlink>
    </w:p>
    <w:p w14:paraId="3D3D4EA6" w14:textId="1C319B11"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59" w:history="1">
        <w:r w:rsidRPr="00402B30">
          <w:rPr>
            <w:rStyle w:val="Lienhypertexte"/>
            <w:noProof/>
          </w:rPr>
          <w:t>ARTICLE III.11 – TRANCHEES</w:t>
        </w:r>
        <w:r>
          <w:rPr>
            <w:noProof/>
          </w:rPr>
          <w:tab/>
        </w:r>
        <w:r>
          <w:rPr>
            <w:noProof/>
          </w:rPr>
          <w:fldChar w:fldCharType="begin"/>
        </w:r>
        <w:r>
          <w:rPr>
            <w:noProof/>
          </w:rPr>
          <w:instrText xml:space="preserve"> PAGEREF _Toc204160159 \h </w:instrText>
        </w:r>
        <w:r>
          <w:rPr>
            <w:noProof/>
          </w:rPr>
        </w:r>
        <w:r>
          <w:rPr>
            <w:noProof/>
          </w:rPr>
          <w:fldChar w:fldCharType="separate"/>
        </w:r>
        <w:r w:rsidR="00564FAC">
          <w:rPr>
            <w:noProof/>
          </w:rPr>
          <w:t>28</w:t>
        </w:r>
        <w:r>
          <w:rPr>
            <w:noProof/>
          </w:rPr>
          <w:fldChar w:fldCharType="end"/>
        </w:r>
      </w:hyperlink>
    </w:p>
    <w:p w14:paraId="73FF1B74" w14:textId="19C795B7"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0" w:history="1">
        <w:r w:rsidRPr="00402B30">
          <w:rPr>
            <w:rStyle w:val="Lienhypertexte"/>
            <w:noProof/>
          </w:rPr>
          <w:t>ARTICLE III.12 – PLOTS BETONS POUR BARRIERES DE SIGNALISATION</w:t>
        </w:r>
        <w:r>
          <w:rPr>
            <w:noProof/>
          </w:rPr>
          <w:tab/>
        </w:r>
        <w:r>
          <w:rPr>
            <w:noProof/>
          </w:rPr>
          <w:fldChar w:fldCharType="begin"/>
        </w:r>
        <w:r>
          <w:rPr>
            <w:noProof/>
          </w:rPr>
          <w:instrText xml:space="preserve"> PAGEREF _Toc204160160 \h </w:instrText>
        </w:r>
        <w:r>
          <w:rPr>
            <w:noProof/>
          </w:rPr>
        </w:r>
        <w:r>
          <w:rPr>
            <w:noProof/>
          </w:rPr>
          <w:fldChar w:fldCharType="separate"/>
        </w:r>
        <w:r w:rsidR="00564FAC">
          <w:rPr>
            <w:noProof/>
          </w:rPr>
          <w:t>28</w:t>
        </w:r>
        <w:r>
          <w:rPr>
            <w:noProof/>
          </w:rPr>
          <w:fldChar w:fldCharType="end"/>
        </w:r>
      </w:hyperlink>
    </w:p>
    <w:p w14:paraId="1CCD3996" w14:textId="2FB7A14E"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1" w:history="1">
        <w:r w:rsidRPr="00402B30">
          <w:rPr>
            <w:rStyle w:val="Lienhypertexte"/>
            <w:noProof/>
          </w:rPr>
          <w:t>ARTICLE III.13 – DEPOSE DES EQUIPEMENTS EXISTANT</w:t>
        </w:r>
        <w:r>
          <w:rPr>
            <w:noProof/>
          </w:rPr>
          <w:tab/>
        </w:r>
        <w:r>
          <w:rPr>
            <w:noProof/>
          </w:rPr>
          <w:fldChar w:fldCharType="begin"/>
        </w:r>
        <w:r>
          <w:rPr>
            <w:noProof/>
          </w:rPr>
          <w:instrText xml:space="preserve"> PAGEREF _Toc204160161 \h </w:instrText>
        </w:r>
        <w:r>
          <w:rPr>
            <w:noProof/>
          </w:rPr>
        </w:r>
        <w:r>
          <w:rPr>
            <w:noProof/>
          </w:rPr>
          <w:fldChar w:fldCharType="separate"/>
        </w:r>
        <w:r w:rsidR="00564FAC">
          <w:rPr>
            <w:noProof/>
          </w:rPr>
          <w:t>30</w:t>
        </w:r>
        <w:r>
          <w:rPr>
            <w:noProof/>
          </w:rPr>
          <w:fldChar w:fldCharType="end"/>
        </w:r>
      </w:hyperlink>
    </w:p>
    <w:p w14:paraId="0827007E" w14:textId="3EBDC3F2"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2" w:history="1">
        <w:r w:rsidRPr="00402B30">
          <w:rPr>
            <w:rStyle w:val="Lienhypertexte"/>
            <w:noProof/>
          </w:rPr>
          <w:t>ARTICLE III.14 – SIGNALISATION</w:t>
        </w:r>
        <w:r>
          <w:rPr>
            <w:noProof/>
          </w:rPr>
          <w:tab/>
        </w:r>
        <w:r>
          <w:rPr>
            <w:noProof/>
          </w:rPr>
          <w:fldChar w:fldCharType="begin"/>
        </w:r>
        <w:r>
          <w:rPr>
            <w:noProof/>
          </w:rPr>
          <w:instrText xml:space="preserve"> PAGEREF _Toc204160162 \h </w:instrText>
        </w:r>
        <w:r>
          <w:rPr>
            <w:noProof/>
          </w:rPr>
        </w:r>
        <w:r>
          <w:rPr>
            <w:noProof/>
          </w:rPr>
          <w:fldChar w:fldCharType="separate"/>
        </w:r>
        <w:r w:rsidR="00564FAC">
          <w:rPr>
            <w:noProof/>
          </w:rPr>
          <w:t>30</w:t>
        </w:r>
        <w:r>
          <w:rPr>
            <w:noProof/>
          </w:rPr>
          <w:fldChar w:fldCharType="end"/>
        </w:r>
      </w:hyperlink>
    </w:p>
    <w:p w14:paraId="5B4AA2CF" w14:textId="1BD1E97E"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3" w:history="1">
        <w:r w:rsidRPr="00402B30">
          <w:rPr>
            <w:rStyle w:val="Lienhypertexte"/>
            <w:noProof/>
          </w:rPr>
          <w:t>ARTICLE III.15 – REMISE EN ETAT DES LIEUX</w:t>
        </w:r>
        <w:r>
          <w:rPr>
            <w:noProof/>
          </w:rPr>
          <w:tab/>
        </w:r>
        <w:r>
          <w:rPr>
            <w:noProof/>
          </w:rPr>
          <w:fldChar w:fldCharType="begin"/>
        </w:r>
        <w:r>
          <w:rPr>
            <w:noProof/>
          </w:rPr>
          <w:instrText xml:space="preserve"> PAGEREF _Toc204160163 \h </w:instrText>
        </w:r>
        <w:r>
          <w:rPr>
            <w:noProof/>
          </w:rPr>
        </w:r>
        <w:r>
          <w:rPr>
            <w:noProof/>
          </w:rPr>
          <w:fldChar w:fldCharType="separate"/>
        </w:r>
        <w:r w:rsidR="00564FAC">
          <w:rPr>
            <w:noProof/>
          </w:rPr>
          <w:t>31</w:t>
        </w:r>
        <w:r>
          <w:rPr>
            <w:noProof/>
          </w:rPr>
          <w:fldChar w:fldCharType="end"/>
        </w:r>
      </w:hyperlink>
    </w:p>
    <w:p w14:paraId="5954D283" w14:textId="4D519D1F"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4" w:history="1">
        <w:r w:rsidRPr="00402B30">
          <w:rPr>
            <w:rStyle w:val="Lienhypertexte"/>
            <w:noProof/>
          </w:rPr>
          <w:t>ARTICLE III.16 – DOSSIER DE RECOLEMENT</w:t>
        </w:r>
        <w:r>
          <w:rPr>
            <w:noProof/>
          </w:rPr>
          <w:tab/>
        </w:r>
        <w:r>
          <w:rPr>
            <w:noProof/>
          </w:rPr>
          <w:fldChar w:fldCharType="begin"/>
        </w:r>
        <w:r>
          <w:rPr>
            <w:noProof/>
          </w:rPr>
          <w:instrText xml:space="preserve"> PAGEREF _Toc204160164 \h </w:instrText>
        </w:r>
        <w:r>
          <w:rPr>
            <w:noProof/>
          </w:rPr>
        </w:r>
        <w:r>
          <w:rPr>
            <w:noProof/>
          </w:rPr>
          <w:fldChar w:fldCharType="separate"/>
        </w:r>
        <w:r w:rsidR="00564FAC">
          <w:rPr>
            <w:noProof/>
          </w:rPr>
          <w:t>31</w:t>
        </w:r>
        <w:r>
          <w:rPr>
            <w:noProof/>
          </w:rPr>
          <w:fldChar w:fldCharType="end"/>
        </w:r>
      </w:hyperlink>
    </w:p>
    <w:p w14:paraId="261CDA56" w14:textId="21320B6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65" w:history="1">
        <w:r w:rsidRPr="00402B30">
          <w:rPr>
            <w:rStyle w:val="Lienhypertexte"/>
            <w:noProof/>
          </w:rPr>
          <w:t>III.16.1 – Présentation des documents</w:t>
        </w:r>
        <w:r>
          <w:rPr>
            <w:noProof/>
          </w:rPr>
          <w:tab/>
        </w:r>
        <w:r>
          <w:rPr>
            <w:noProof/>
          </w:rPr>
          <w:fldChar w:fldCharType="begin"/>
        </w:r>
        <w:r>
          <w:rPr>
            <w:noProof/>
          </w:rPr>
          <w:instrText xml:space="preserve"> PAGEREF _Toc204160165 \h </w:instrText>
        </w:r>
        <w:r>
          <w:rPr>
            <w:noProof/>
          </w:rPr>
        </w:r>
        <w:r>
          <w:rPr>
            <w:noProof/>
          </w:rPr>
          <w:fldChar w:fldCharType="separate"/>
        </w:r>
        <w:r w:rsidR="00564FAC">
          <w:rPr>
            <w:noProof/>
          </w:rPr>
          <w:t>31</w:t>
        </w:r>
        <w:r>
          <w:rPr>
            <w:noProof/>
          </w:rPr>
          <w:fldChar w:fldCharType="end"/>
        </w:r>
      </w:hyperlink>
    </w:p>
    <w:p w14:paraId="3BF0DA8D" w14:textId="5FB970D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66" w:history="1">
        <w:r w:rsidRPr="00402B30">
          <w:rPr>
            <w:rStyle w:val="Lienhypertexte"/>
            <w:noProof/>
          </w:rPr>
          <w:t>III.16.2 – Conditions de remise</w:t>
        </w:r>
        <w:r>
          <w:rPr>
            <w:noProof/>
          </w:rPr>
          <w:tab/>
        </w:r>
        <w:r>
          <w:rPr>
            <w:noProof/>
          </w:rPr>
          <w:fldChar w:fldCharType="begin"/>
        </w:r>
        <w:r>
          <w:rPr>
            <w:noProof/>
          </w:rPr>
          <w:instrText xml:space="preserve"> PAGEREF _Toc204160166 \h </w:instrText>
        </w:r>
        <w:r>
          <w:rPr>
            <w:noProof/>
          </w:rPr>
        </w:r>
        <w:r>
          <w:rPr>
            <w:noProof/>
          </w:rPr>
          <w:fldChar w:fldCharType="separate"/>
        </w:r>
        <w:r w:rsidR="00564FAC">
          <w:rPr>
            <w:noProof/>
          </w:rPr>
          <w:t>31</w:t>
        </w:r>
        <w:r>
          <w:rPr>
            <w:noProof/>
          </w:rPr>
          <w:fldChar w:fldCharType="end"/>
        </w:r>
      </w:hyperlink>
    </w:p>
    <w:p w14:paraId="21FD2DBD" w14:textId="532738F6"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67" w:history="1">
        <w:r w:rsidRPr="00402B30">
          <w:rPr>
            <w:rStyle w:val="Lienhypertexte"/>
            <w:noProof/>
          </w:rPr>
          <w:t>ARTICLE III.17 – GARANTIE</w:t>
        </w:r>
        <w:r>
          <w:rPr>
            <w:noProof/>
          </w:rPr>
          <w:tab/>
        </w:r>
        <w:r>
          <w:rPr>
            <w:noProof/>
          </w:rPr>
          <w:fldChar w:fldCharType="begin"/>
        </w:r>
        <w:r>
          <w:rPr>
            <w:noProof/>
          </w:rPr>
          <w:instrText xml:space="preserve"> PAGEREF _Toc204160167 \h </w:instrText>
        </w:r>
        <w:r>
          <w:rPr>
            <w:noProof/>
          </w:rPr>
        </w:r>
        <w:r>
          <w:rPr>
            <w:noProof/>
          </w:rPr>
          <w:fldChar w:fldCharType="separate"/>
        </w:r>
        <w:r w:rsidR="00564FAC">
          <w:rPr>
            <w:noProof/>
          </w:rPr>
          <w:t>32</w:t>
        </w:r>
        <w:r>
          <w:rPr>
            <w:noProof/>
          </w:rPr>
          <w:fldChar w:fldCharType="end"/>
        </w:r>
      </w:hyperlink>
    </w:p>
    <w:p w14:paraId="08D06F53" w14:textId="669331D8"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68" w:history="1">
        <w:r w:rsidRPr="00402B30">
          <w:rPr>
            <w:rStyle w:val="Lienhypertexte"/>
            <w:noProof/>
          </w:rPr>
          <w:t>III.17.1 – Généralités</w:t>
        </w:r>
        <w:r>
          <w:rPr>
            <w:noProof/>
          </w:rPr>
          <w:tab/>
        </w:r>
        <w:r>
          <w:rPr>
            <w:noProof/>
          </w:rPr>
          <w:fldChar w:fldCharType="begin"/>
        </w:r>
        <w:r>
          <w:rPr>
            <w:noProof/>
          </w:rPr>
          <w:instrText xml:space="preserve"> PAGEREF _Toc204160168 \h </w:instrText>
        </w:r>
        <w:r>
          <w:rPr>
            <w:noProof/>
          </w:rPr>
        </w:r>
        <w:r>
          <w:rPr>
            <w:noProof/>
          </w:rPr>
          <w:fldChar w:fldCharType="separate"/>
        </w:r>
        <w:r w:rsidR="00564FAC">
          <w:rPr>
            <w:noProof/>
          </w:rPr>
          <w:t>32</w:t>
        </w:r>
        <w:r>
          <w:rPr>
            <w:noProof/>
          </w:rPr>
          <w:fldChar w:fldCharType="end"/>
        </w:r>
      </w:hyperlink>
    </w:p>
    <w:p w14:paraId="3F4B7774" w14:textId="74AE5834"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69" w:history="1">
        <w:r w:rsidRPr="00402B30">
          <w:rPr>
            <w:rStyle w:val="Lienhypertexte"/>
            <w:noProof/>
          </w:rPr>
          <w:t>III.17.2 – Définition de la garantie</w:t>
        </w:r>
        <w:r>
          <w:rPr>
            <w:noProof/>
          </w:rPr>
          <w:tab/>
        </w:r>
        <w:r>
          <w:rPr>
            <w:noProof/>
          </w:rPr>
          <w:fldChar w:fldCharType="begin"/>
        </w:r>
        <w:r>
          <w:rPr>
            <w:noProof/>
          </w:rPr>
          <w:instrText xml:space="preserve"> PAGEREF _Toc204160169 \h </w:instrText>
        </w:r>
        <w:r>
          <w:rPr>
            <w:noProof/>
          </w:rPr>
        </w:r>
        <w:r>
          <w:rPr>
            <w:noProof/>
          </w:rPr>
          <w:fldChar w:fldCharType="separate"/>
        </w:r>
        <w:r w:rsidR="00564FAC">
          <w:rPr>
            <w:noProof/>
          </w:rPr>
          <w:t>32</w:t>
        </w:r>
        <w:r>
          <w:rPr>
            <w:noProof/>
          </w:rPr>
          <w:fldChar w:fldCharType="end"/>
        </w:r>
      </w:hyperlink>
    </w:p>
    <w:p w14:paraId="4D326EBD" w14:textId="03BAE01F"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70" w:history="1">
        <w:r w:rsidRPr="00402B30">
          <w:rPr>
            <w:rStyle w:val="Lienhypertexte"/>
            <w:noProof/>
          </w:rPr>
          <w:t>III.17.3 – Obligations de l’entrepreneur (garantie contractuelle)</w:t>
        </w:r>
        <w:r>
          <w:rPr>
            <w:noProof/>
          </w:rPr>
          <w:tab/>
        </w:r>
        <w:r>
          <w:rPr>
            <w:noProof/>
          </w:rPr>
          <w:fldChar w:fldCharType="begin"/>
        </w:r>
        <w:r>
          <w:rPr>
            <w:noProof/>
          </w:rPr>
          <w:instrText xml:space="preserve"> PAGEREF _Toc204160170 \h </w:instrText>
        </w:r>
        <w:r>
          <w:rPr>
            <w:noProof/>
          </w:rPr>
        </w:r>
        <w:r>
          <w:rPr>
            <w:noProof/>
          </w:rPr>
          <w:fldChar w:fldCharType="separate"/>
        </w:r>
        <w:r w:rsidR="00564FAC">
          <w:rPr>
            <w:noProof/>
          </w:rPr>
          <w:t>32</w:t>
        </w:r>
        <w:r>
          <w:rPr>
            <w:noProof/>
          </w:rPr>
          <w:fldChar w:fldCharType="end"/>
        </w:r>
      </w:hyperlink>
    </w:p>
    <w:p w14:paraId="22CF1B15" w14:textId="099A1116" w:rsidR="007C5A06" w:rsidRDefault="007C5A06">
      <w:pPr>
        <w:pStyle w:val="TM2"/>
        <w:tabs>
          <w:tab w:val="right" w:leader="dot" w:pos="9628"/>
        </w:tabs>
        <w:rPr>
          <w:rFonts w:eastAsiaTheme="minorEastAsia" w:cstheme="minorBidi"/>
          <w:smallCaps w:val="0"/>
          <w:noProof/>
          <w:kern w:val="2"/>
          <w:sz w:val="24"/>
          <w:szCs w:val="24"/>
          <w:lang w:bidi="ar-SA"/>
          <w14:ligatures w14:val="standardContextual"/>
        </w:rPr>
      </w:pPr>
      <w:hyperlink w:anchor="_Toc204160171" w:history="1">
        <w:r w:rsidRPr="00402B30">
          <w:rPr>
            <w:rStyle w:val="Lienhypertexte"/>
            <w:noProof/>
          </w:rPr>
          <w:t>ARTICLE III.18 – MISSION D’ORDONNANCEMENT, DE PILOTAGE ET DE COORDINATION</w:t>
        </w:r>
        <w:r>
          <w:rPr>
            <w:noProof/>
          </w:rPr>
          <w:tab/>
        </w:r>
        <w:r>
          <w:rPr>
            <w:noProof/>
          </w:rPr>
          <w:fldChar w:fldCharType="begin"/>
        </w:r>
        <w:r>
          <w:rPr>
            <w:noProof/>
          </w:rPr>
          <w:instrText xml:space="preserve"> PAGEREF _Toc204160171 \h </w:instrText>
        </w:r>
        <w:r>
          <w:rPr>
            <w:noProof/>
          </w:rPr>
        </w:r>
        <w:r>
          <w:rPr>
            <w:noProof/>
          </w:rPr>
          <w:fldChar w:fldCharType="separate"/>
        </w:r>
        <w:r w:rsidR="00564FAC">
          <w:rPr>
            <w:noProof/>
          </w:rPr>
          <w:t>32</w:t>
        </w:r>
        <w:r>
          <w:rPr>
            <w:noProof/>
          </w:rPr>
          <w:fldChar w:fldCharType="end"/>
        </w:r>
      </w:hyperlink>
    </w:p>
    <w:p w14:paraId="7E4EC6F9" w14:textId="453EC0EF"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72" w:history="1">
        <w:r w:rsidRPr="00402B30">
          <w:rPr>
            <w:rStyle w:val="Lienhypertexte"/>
            <w:noProof/>
          </w:rPr>
          <w:t>III.18.1 Organisation générale et vie commune</w:t>
        </w:r>
        <w:r>
          <w:rPr>
            <w:noProof/>
          </w:rPr>
          <w:tab/>
        </w:r>
        <w:r>
          <w:rPr>
            <w:noProof/>
          </w:rPr>
          <w:fldChar w:fldCharType="begin"/>
        </w:r>
        <w:r>
          <w:rPr>
            <w:noProof/>
          </w:rPr>
          <w:instrText xml:space="preserve"> PAGEREF _Toc204160172 \h </w:instrText>
        </w:r>
        <w:r>
          <w:rPr>
            <w:noProof/>
          </w:rPr>
        </w:r>
        <w:r>
          <w:rPr>
            <w:noProof/>
          </w:rPr>
          <w:fldChar w:fldCharType="separate"/>
        </w:r>
        <w:r w:rsidR="00564FAC">
          <w:rPr>
            <w:noProof/>
          </w:rPr>
          <w:t>32</w:t>
        </w:r>
        <w:r>
          <w:rPr>
            <w:noProof/>
          </w:rPr>
          <w:fldChar w:fldCharType="end"/>
        </w:r>
      </w:hyperlink>
    </w:p>
    <w:p w14:paraId="2F343033" w14:textId="250F64B6"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73" w:history="1">
        <w:r w:rsidRPr="00402B30">
          <w:rPr>
            <w:rStyle w:val="Lienhypertexte"/>
            <w:noProof/>
          </w:rPr>
          <w:t>III.18.2 Etudes d'exécution</w:t>
        </w:r>
        <w:r>
          <w:rPr>
            <w:noProof/>
          </w:rPr>
          <w:tab/>
        </w:r>
        <w:r>
          <w:rPr>
            <w:noProof/>
          </w:rPr>
          <w:fldChar w:fldCharType="begin"/>
        </w:r>
        <w:r>
          <w:rPr>
            <w:noProof/>
          </w:rPr>
          <w:instrText xml:space="preserve"> PAGEREF _Toc204160173 \h </w:instrText>
        </w:r>
        <w:r>
          <w:rPr>
            <w:noProof/>
          </w:rPr>
        </w:r>
        <w:r>
          <w:rPr>
            <w:noProof/>
          </w:rPr>
          <w:fldChar w:fldCharType="separate"/>
        </w:r>
        <w:r w:rsidR="00564FAC">
          <w:rPr>
            <w:noProof/>
          </w:rPr>
          <w:t>32</w:t>
        </w:r>
        <w:r>
          <w:rPr>
            <w:noProof/>
          </w:rPr>
          <w:fldChar w:fldCharType="end"/>
        </w:r>
      </w:hyperlink>
    </w:p>
    <w:p w14:paraId="0029E42E" w14:textId="7B65BC6B" w:rsidR="007C5A06" w:rsidRDefault="007C5A06">
      <w:pPr>
        <w:pStyle w:val="TM3"/>
        <w:tabs>
          <w:tab w:val="right" w:leader="dot" w:pos="9628"/>
        </w:tabs>
        <w:rPr>
          <w:rFonts w:eastAsiaTheme="minorEastAsia" w:cstheme="minorBidi"/>
          <w:i w:val="0"/>
          <w:iCs w:val="0"/>
          <w:noProof/>
          <w:kern w:val="2"/>
          <w:sz w:val="24"/>
          <w:szCs w:val="24"/>
          <w:lang w:bidi="ar-SA"/>
          <w14:ligatures w14:val="standardContextual"/>
        </w:rPr>
      </w:pPr>
      <w:hyperlink w:anchor="_Toc204160174" w:history="1">
        <w:r w:rsidRPr="00402B30">
          <w:rPr>
            <w:rStyle w:val="Lienhypertexte"/>
            <w:noProof/>
          </w:rPr>
          <w:t>III.18.3 Travaux</w:t>
        </w:r>
        <w:r>
          <w:rPr>
            <w:noProof/>
          </w:rPr>
          <w:tab/>
        </w:r>
        <w:r>
          <w:rPr>
            <w:noProof/>
          </w:rPr>
          <w:fldChar w:fldCharType="begin"/>
        </w:r>
        <w:r>
          <w:rPr>
            <w:noProof/>
          </w:rPr>
          <w:instrText xml:space="preserve"> PAGEREF _Toc204160174 \h </w:instrText>
        </w:r>
        <w:r>
          <w:rPr>
            <w:noProof/>
          </w:rPr>
        </w:r>
        <w:r>
          <w:rPr>
            <w:noProof/>
          </w:rPr>
          <w:fldChar w:fldCharType="separate"/>
        </w:r>
        <w:r w:rsidR="00564FAC">
          <w:rPr>
            <w:noProof/>
          </w:rPr>
          <w:t>33</w:t>
        </w:r>
        <w:r>
          <w:rPr>
            <w:noProof/>
          </w:rPr>
          <w:fldChar w:fldCharType="end"/>
        </w:r>
      </w:hyperlink>
    </w:p>
    <w:p w14:paraId="7C3A0FC6" w14:textId="62236F68" w:rsidR="002B1C1A" w:rsidRDefault="000B3965">
      <w:pPr>
        <w:pStyle w:val="Standard"/>
        <w:tabs>
          <w:tab w:val="right" w:leader="dot" w:pos="9061"/>
        </w:tabs>
        <w:rPr>
          <w:sz w:val="12"/>
          <w:szCs w:val="12"/>
        </w:rPr>
      </w:pPr>
      <w:r>
        <w:rPr>
          <w:i/>
          <w:szCs w:val="21"/>
        </w:rPr>
        <w:fldChar w:fldCharType="end"/>
      </w:r>
    </w:p>
    <w:p w14:paraId="2DE7A571" w14:textId="084F330E" w:rsidR="00496FED" w:rsidRPr="00E64DD8" w:rsidRDefault="007D6887" w:rsidP="00496FED">
      <w:pPr>
        <w:pStyle w:val="Titre10"/>
      </w:pPr>
      <w:r>
        <w:br w:type="page"/>
      </w:r>
      <w:r w:rsidR="00810DDC">
        <w:lastRenderedPageBreak/>
        <w:t xml:space="preserve"> </w:t>
      </w:r>
      <w:bookmarkStart w:id="0" w:name="_Toc63254801"/>
      <w:bookmarkStart w:id="1" w:name="_Toc204160086"/>
      <w:r w:rsidR="00496FED" w:rsidRPr="00E64DD8">
        <w:t>CHAPITRE I</w:t>
      </w:r>
      <w:r w:rsidR="00496FED" w:rsidRPr="00E64DD8">
        <w:br/>
        <w:t xml:space="preserve">DESCRIPTION DES </w:t>
      </w:r>
      <w:bookmarkEnd w:id="0"/>
      <w:r w:rsidR="00666D6B">
        <w:t>TRAVAUX</w:t>
      </w:r>
      <w:bookmarkEnd w:id="1"/>
    </w:p>
    <w:p w14:paraId="2AC2B552" w14:textId="77777777" w:rsidR="00496FED" w:rsidRDefault="00496FED" w:rsidP="00496FED">
      <w:pPr>
        <w:pStyle w:val="Titre10"/>
        <w:tabs>
          <w:tab w:val="clear" w:pos="709"/>
          <w:tab w:val="clear" w:pos="3969"/>
          <w:tab w:val="right" w:leader="dot" w:pos="8503"/>
        </w:tabs>
      </w:pPr>
    </w:p>
    <w:p w14:paraId="0AB2D964" w14:textId="77777777" w:rsidR="00496FED" w:rsidRDefault="00496FED" w:rsidP="00496FED">
      <w:pPr>
        <w:pStyle w:val="Titre10"/>
        <w:tabs>
          <w:tab w:val="clear" w:pos="709"/>
          <w:tab w:val="clear" w:pos="3969"/>
          <w:tab w:val="right" w:leader="dot" w:pos="8503"/>
        </w:tabs>
      </w:pPr>
    </w:p>
    <w:p w14:paraId="0A4A9990" w14:textId="54D098DD" w:rsidR="00496FED" w:rsidRDefault="00496FED" w:rsidP="00A91F44">
      <w:pPr>
        <w:pStyle w:val="Titre20"/>
      </w:pPr>
      <w:bookmarkStart w:id="2" w:name="_Toc63254802"/>
      <w:bookmarkStart w:id="3" w:name="_Toc204160087"/>
      <w:r>
        <w:t>ARTICLE I.1 – OBJET</w:t>
      </w:r>
      <w:bookmarkEnd w:id="2"/>
      <w:r w:rsidR="00C44689">
        <w:t xml:space="preserve"> DU MARCHE</w:t>
      </w:r>
      <w:bookmarkEnd w:id="3"/>
    </w:p>
    <w:p w14:paraId="4BBA825F" w14:textId="77777777" w:rsidR="00C50563" w:rsidRDefault="00C50563" w:rsidP="00C50563">
      <w:pPr>
        <w:pStyle w:val="Textbody"/>
        <w:spacing w:after="120"/>
      </w:pPr>
      <w:r>
        <w:t>Le pont de Catillon-sur-Sambre tel qu’il est aujourd’hui a été construit en 1979. Il se situe sur le canal de la Sambre à l’Oise, entre les écluses de Ors et de Bois l’Abbaye. Il permet à la route départementale n°643 de traverser la voie d’eau.</w:t>
      </w:r>
    </w:p>
    <w:p w14:paraId="4D286029" w14:textId="77777777" w:rsidR="00C50563" w:rsidRDefault="00C50563" w:rsidP="00C50563">
      <w:pPr>
        <w:pStyle w:val="Textbody"/>
        <w:spacing w:after="120"/>
      </w:pPr>
      <w:r>
        <w:t>Ce pont levis est très fréquenté puisqu’il se situe sur l’axe Charleville / Cambrai ou un nombre important de poids lourds circulent toute l’année. Le trafic recensé est de 4300 véhicules par jour dont 500 poids lourds (trafic moyen journalier annuel recensé en 2019). Cet axe est également inscrit dans un itinéraire « convois exceptionnels ».</w:t>
      </w:r>
    </w:p>
    <w:p w14:paraId="20FDE315" w14:textId="48B0A2E7" w:rsidR="00C50563" w:rsidRDefault="00C50563" w:rsidP="00C50563">
      <w:pPr>
        <w:pStyle w:val="Textbody"/>
        <w:spacing w:after="120"/>
      </w:pPr>
      <w:r>
        <w:t xml:space="preserve">L’objet du marché est la modernisation et la refonte du système </w:t>
      </w:r>
      <w:r w:rsidR="4F6D28BF">
        <w:t>électrique</w:t>
      </w:r>
      <w:r>
        <w:t xml:space="preserve"> et de signalisation de l'ouvrage pont-levis de Catillon-sur-Sambre. En effet, les installations en place datent de 1979 et montrent des dégradations visibles principalement dues aux intempéries et a l’ancienneté des installations.</w:t>
      </w:r>
    </w:p>
    <w:p w14:paraId="46FD5C78" w14:textId="77777777" w:rsidR="00C50563" w:rsidRDefault="00C50563" w:rsidP="00C50563">
      <w:pPr>
        <w:pStyle w:val="Textbody"/>
        <w:spacing w:after="120"/>
      </w:pPr>
      <w:r>
        <w:t>La cabine actuelle ne peut être rénovée du fait de sa vétusté.</w:t>
      </w:r>
    </w:p>
    <w:p w14:paraId="697E4E04" w14:textId="77777777" w:rsidR="0056401A" w:rsidRDefault="0056401A" w:rsidP="00496FED">
      <w:pPr>
        <w:pStyle w:val="Textbody"/>
        <w:tabs>
          <w:tab w:val="right" w:leader="dot" w:pos="8503"/>
        </w:tabs>
      </w:pPr>
    </w:p>
    <w:p w14:paraId="34860BA4" w14:textId="77777777" w:rsidR="0056401A" w:rsidRPr="00496FED" w:rsidRDefault="0056401A" w:rsidP="00496FED">
      <w:pPr>
        <w:pStyle w:val="Textbody"/>
        <w:tabs>
          <w:tab w:val="right" w:leader="dot" w:pos="8503"/>
        </w:tabs>
      </w:pPr>
    </w:p>
    <w:p w14:paraId="4E564FE5" w14:textId="766924B3" w:rsidR="00C92786" w:rsidRDefault="00496FED" w:rsidP="00A91F44">
      <w:pPr>
        <w:pStyle w:val="Titre20"/>
      </w:pPr>
      <w:bookmarkStart w:id="4" w:name="_Toc63254803"/>
      <w:bookmarkStart w:id="5" w:name="_Toc204160088"/>
      <w:r>
        <w:t xml:space="preserve">ARTICLE I.2 – CONSISTANCE DES </w:t>
      </w:r>
      <w:bookmarkEnd w:id="4"/>
      <w:r w:rsidR="00C50563">
        <w:t>TRAVAUX</w:t>
      </w:r>
      <w:bookmarkEnd w:id="5"/>
    </w:p>
    <w:p w14:paraId="631768BB" w14:textId="4B3B0349" w:rsidR="00496FED" w:rsidRDefault="00496FED" w:rsidP="005B60EB">
      <w:pPr>
        <w:pStyle w:val="Titre30"/>
      </w:pPr>
      <w:bookmarkStart w:id="6" w:name="_Toc63254804"/>
      <w:bookmarkStart w:id="7" w:name="_Toc204160089"/>
      <w:r>
        <w:t>I.2.</w:t>
      </w:r>
      <w:r w:rsidR="00CC0466">
        <w:t>1</w:t>
      </w:r>
      <w:r>
        <w:t xml:space="preserve"> – </w:t>
      </w:r>
      <w:bookmarkEnd w:id="6"/>
      <w:r w:rsidR="00C50563">
        <w:t>Prestations communes</w:t>
      </w:r>
      <w:bookmarkEnd w:id="7"/>
    </w:p>
    <w:p w14:paraId="1419AB5F" w14:textId="77777777" w:rsidR="00496FED" w:rsidRDefault="00496FED" w:rsidP="00496FED">
      <w:pPr>
        <w:pStyle w:val="Textbody"/>
        <w:tabs>
          <w:tab w:val="right" w:leader="dot" w:pos="8503"/>
        </w:tabs>
        <w:rPr>
          <w:color w:val="000000"/>
          <w:sz w:val="22"/>
          <w:szCs w:val="22"/>
        </w:rPr>
      </w:pPr>
    </w:p>
    <w:p w14:paraId="62092A0F" w14:textId="77777777" w:rsidR="00B93AB6" w:rsidRDefault="00B93AB6" w:rsidP="00B93AB6">
      <w:pPr>
        <w:pStyle w:val="Textbody"/>
        <w:spacing w:after="60"/>
      </w:pPr>
      <w:r>
        <w:t>Les travaux consistent en :</w:t>
      </w:r>
    </w:p>
    <w:p w14:paraId="149F7A29" w14:textId="77777777" w:rsidR="00B93AB6" w:rsidRDefault="00B93AB6" w:rsidP="00B93AB6">
      <w:pPr>
        <w:pStyle w:val="Textbody"/>
        <w:numPr>
          <w:ilvl w:val="0"/>
          <w:numId w:val="113"/>
        </w:numPr>
        <w:overflowPunct/>
        <w:autoSpaceDE/>
        <w:autoSpaceDN/>
      </w:pPr>
      <w:r w:rsidRPr="00652F8A">
        <w:t>Installation de chantier</w:t>
      </w:r>
      <w:r>
        <w:t> ;</w:t>
      </w:r>
    </w:p>
    <w:p w14:paraId="5AF4E6CF" w14:textId="2A7C9172" w:rsidR="00BB2397" w:rsidRPr="00652F8A" w:rsidRDefault="00F311FA" w:rsidP="00B93AB6">
      <w:pPr>
        <w:pStyle w:val="Textbody"/>
        <w:numPr>
          <w:ilvl w:val="0"/>
          <w:numId w:val="113"/>
        </w:numPr>
        <w:overflowPunct/>
        <w:autoSpaceDE/>
        <w:autoSpaceDN/>
      </w:pPr>
      <w:r>
        <w:t>Alimentation électrique ;</w:t>
      </w:r>
    </w:p>
    <w:p w14:paraId="451E4246" w14:textId="77777777" w:rsidR="00B93AB6" w:rsidRDefault="00B93AB6" w:rsidP="00B93AB6">
      <w:pPr>
        <w:pStyle w:val="Textbody"/>
        <w:numPr>
          <w:ilvl w:val="0"/>
          <w:numId w:val="113"/>
        </w:numPr>
        <w:overflowPunct/>
        <w:autoSpaceDE/>
        <w:autoSpaceDN/>
      </w:pPr>
      <w:r>
        <w:t>Les études d’exécution, en particulier le piquetage, les notes de calculs électrique et schéma du coffret électrique, les schémas et plans d’architecture matérielle et fonctionnelle, l’agrément du matériel ;</w:t>
      </w:r>
    </w:p>
    <w:p w14:paraId="7D46A1BF" w14:textId="6EC276F4" w:rsidR="006B4085" w:rsidRDefault="00315EDC" w:rsidP="00B93AB6">
      <w:pPr>
        <w:pStyle w:val="Textbody"/>
        <w:numPr>
          <w:ilvl w:val="0"/>
          <w:numId w:val="113"/>
        </w:numPr>
        <w:overflowPunct/>
        <w:autoSpaceDE/>
        <w:autoSpaceDN/>
      </w:pPr>
      <w:r>
        <w:t>Le visa d’un bureau de contrôle pour l’utilisation du portique existant ;</w:t>
      </w:r>
    </w:p>
    <w:p w14:paraId="34E146EE" w14:textId="44ADA102" w:rsidR="00B93AB6" w:rsidRDefault="00B93AB6" w:rsidP="00B93AB6">
      <w:pPr>
        <w:pStyle w:val="Textbody"/>
        <w:numPr>
          <w:ilvl w:val="0"/>
          <w:numId w:val="113"/>
        </w:numPr>
        <w:overflowPunct/>
        <w:autoSpaceDE/>
        <w:autoSpaceDN/>
      </w:pPr>
      <w:r>
        <w:t>La signalisation d</w:t>
      </w:r>
      <w:r w:rsidR="002B28B9">
        <w:t>e chantier</w:t>
      </w:r>
      <w:r w:rsidR="00CC7614">
        <w:t> ;</w:t>
      </w:r>
    </w:p>
    <w:p w14:paraId="0FB17709" w14:textId="4D938028" w:rsidR="00697A57" w:rsidRDefault="006122C7" w:rsidP="00B93AB6">
      <w:pPr>
        <w:pStyle w:val="Standard"/>
        <w:numPr>
          <w:ilvl w:val="0"/>
          <w:numId w:val="113"/>
        </w:numPr>
      </w:pPr>
      <w:r>
        <w:t>L</w:t>
      </w:r>
      <w:r w:rsidR="007161DA">
        <w:t>e gardiennage physique du chantier ;</w:t>
      </w:r>
    </w:p>
    <w:p w14:paraId="3D433823" w14:textId="121EA7D5" w:rsidR="00B93AB6" w:rsidRDefault="00B93AB6" w:rsidP="00B93AB6">
      <w:pPr>
        <w:pStyle w:val="Textbody"/>
        <w:numPr>
          <w:ilvl w:val="0"/>
          <w:numId w:val="113"/>
        </w:numPr>
        <w:overflowPunct/>
        <w:autoSpaceDE/>
        <w:autoSpaceDN/>
      </w:pPr>
      <w:r>
        <w:t>Le transport des matériels depuis leur lieu de stockage et leur stockage provisoire</w:t>
      </w:r>
      <w:r w:rsidR="00697A57">
        <w:t>,</w:t>
      </w:r>
    </w:p>
    <w:p w14:paraId="2466521C" w14:textId="1288E453" w:rsidR="00B93AB6" w:rsidRPr="00CC7614" w:rsidRDefault="00B93AB6" w:rsidP="00CC7614">
      <w:pPr>
        <w:pStyle w:val="Textbody"/>
        <w:numPr>
          <w:ilvl w:val="0"/>
          <w:numId w:val="113"/>
        </w:numPr>
        <w:overflowPunct/>
        <w:autoSpaceDE/>
        <w:autoSpaceDN/>
        <w:rPr>
          <w:color w:val="000000"/>
        </w:rPr>
      </w:pPr>
      <w:r>
        <w:t>Les travaux préparatoires nécessaires ;</w:t>
      </w:r>
    </w:p>
    <w:p w14:paraId="0468CCCC" w14:textId="77777777" w:rsidR="00B93AB6" w:rsidRDefault="00B93AB6" w:rsidP="00B93AB6">
      <w:pPr>
        <w:pStyle w:val="Textbody"/>
        <w:numPr>
          <w:ilvl w:val="0"/>
          <w:numId w:val="113"/>
        </w:numPr>
        <w:overflowPunct/>
        <w:autoSpaceDE/>
        <w:autoSpaceDN/>
      </w:pPr>
      <w:r>
        <w:t>La mobilisation de matériels ;</w:t>
      </w:r>
    </w:p>
    <w:p w14:paraId="718CEBAD" w14:textId="77777777" w:rsidR="00B93AB6" w:rsidRDefault="00B93AB6" w:rsidP="00B93AB6">
      <w:pPr>
        <w:pStyle w:val="Textbody"/>
        <w:numPr>
          <w:ilvl w:val="0"/>
          <w:numId w:val="113"/>
        </w:numPr>
        <w:overflowPunct/>
        <w:autoSpaceDE/>
        <w:autoSpaceDN/>
      </w:pPr>
      <w:r>
        <w:t>La remise en état du site ;</w:t>
      </w:r>
    </w:p>
    <w:p w14:paraId="463A38B8" w14:textId="2C7C95A4" w:rsidR="00B93AB6" w:rsidRDefault="00B93AB6" w:rsidP="00B93AB6">
      <w:pPr>
        <w:pStyle w:val="Textbody"/>
        <w:numPr>
          <w:ilvl w:val="0"/>
          <w:numId w:val="113"/>
        </w:numPr>
        <w:overflowPunct/>
        <w:autoSpaceDE/>
        <w:autoSpaceDN/>
      </w:pPr>
      <w:r>
        <w:t xml:space="preserve">Le Dossier des Ouvrages Exécutés notamment les plans électriques ouvrable par </w:t>
      </w:r>
      <w:proofErr w:type="spellStart"/>
      <w:r>
        <w:t>SEE</w:t>
      </w:r>
      <w:proofErr w:type="spellEnd"/>
      <w:r>
        <w:t xml:space="preserve"> </w:t>
      </w:r>
      <w:proofErr w:type="spellStart"/>
      <w:r>
        <w:t>electrical</w:t>
      </w:r>
      <w:proofErr w:type="spellEnd"/>
      <w:r>
        <w:t xml:space="preserve"> Expert version V</w:t>
      </w:r>
      <w:r w:rsidR="15059F02">
        <w:t>5</w:t>
      </w:r>
      <w:r>
        <w:t>R1 ;</w:t>
      </w:r>
    </w:p>
    <w:p w14:paraId="429EC1D6" w14:textId="77777777" w:rsidR="00B93AB6" w:rsidRDefault="00B93AB6" w:rsidP="00B93AB6">
      <w:pPr>
        <w:pStyle w:val="Textbody"/>
        <w:numPr>
          <w:ilvl w:val="0"/>
          <w:numId w:val="113"/>
        </w:numPr>
        <w:overflowPunct/>
        <w:autoSpaceDE/>
        <w:autoSpaceDN/>
      </w:pPr>
      <w:r>
        <w:t>Le repliement des installations ;</w:t>
      </w:r>
    </w:p>
    <w:p w14:paraId="201F27EF" w14:textId="0FAD8A13" w:rsidR="002B28B9" w:rsidRDefault="002B28B9" w:rsidP="00B93AB6">
      <w:pPr>
        <w:pStyle w:val="Textbody"/>
        <w:numPr>
          <w:ilvl w:val="0"/>
          <w:numId w:val="113"/>
        </w:numPr>
        <w:overflowPunct/>
        <w:autoSpaceDE/>
        <w:autoSpaceDN/>
      </w:pPr>
      <w:r>
        <w:t xml:space="preserve">La mise en place d’une déviation de la route </w:t>
      </w:r>
      <w:r w:rsidR="00E433C3">
        <w:t xml:space="preserve">(24h) </w:t>
      </w:r>
      <w:r>
        <w:t>y compris</w:t>
      </w:r>
      <w:r w:rsidR="00E433C3">
        <w:t xml:space="preserve"> la partie administrative</w:t>
      </w:r>
      <w:r w:rsidR="4BE02F54">
        <w:t xml:space="preserve"> (</w:t>
      </w:r>
      <w:proofErr w:type="spellStart"/>
      <w:r w:rsidR="4BE02F54">
        <w:t>arrété</w:t>
      </w:r>
      <w:proofErr w:type="spellEnd"/>
      <w:r w:rsidR="4BE02F54">
        <w:t xml:space="preserve"> de circulation communal)</w:t>
      </w:r>
    </w:p>
    <w:p w14:paraId="5F7F0429" w14:textId="77777777" w:rsidR="00B93AB6" w:rsidRDefault="00B93AB6" w:rsidP="00B93AB6">
      <w:pPr>
        <w:pStyle w:val="Textbody"/>
        <w:numPr>
          <w:ilvl w:val="0"/>
          <w:numId w:val="113"/>
        </w:numPr>
        <w:overflowPunct/>
        <w:autoSpaceDE/>
        <w:autoSpaceDN/>
        <w:rPr>
          <w:rFonts w:cs="Arial"/>
          <w:kern w:val="0"/>
        </w:rPr>
      </w:pPr>
      <w:r>
        <w:t>Enfin, d’un</w:t>
      </w:r>
      <w:r>
        <w:rPr>
          <w:rFonts w:cs="Arial"/>
          <w:color w:val="000000"/>
          <w:kern w:val="0"/>
        </w:rPr>
        <w:t>e manière générale, tous les travaux, fournitures et prestations divers nécessaires à la parfaite et complète exécution des ouvrages, conformément à la réglementation en vigueur et aux pièces du marché.</w:t>
      </w:r>
    </w:p>
    <w:p w14:paraId="7060E340" w14:textId="77777777" w:rsidR="00CC0466" w:rsidRDefault="00CC0466" w:rsidP="00496FED">
      <w:pPr>
        <w:pStyle w:val="Textbody"/>
        <w:overflowPunct/>
        <w:autoSpaceDE/>
        <w:autoSpaceDN/>
        <w:rPr>
          <w:rFonts w:cs="Arial"/>
          <w:kern w:val="0"/>
        </w:rPr>
      </w:pPr>
    </w:p>
    <w:p w14:paraId="4B2DFB6E" w14:textId="77777777" w:rsidR="00CB6D0A" w:rsidRDefault="00CB6D0A" w:rsidP="00496FED">
      <w:pPr>
        <w:pStyle w:val="Textbody"/>
        <w:overflowPunct/>
        <w:autoSpaceDE/>
        <w:autoSpaceDN/>
        <w:rPr>
          <w:rFonts w:cs="Arial"/>
          <w:kern w:val="0"/>
        </w:rPr>
      </w:pPr>
    </w:p>
    <w:p w14:paraId="177B91C3" w14:textId="52EDAECA" w:rsidR="00496FED" w:rsidRDefault="00496FED" w:rsidP="005B60EB">
      <w:pPr>
        <w:pStyle w:val="Titre30"/>
      </w:pPr>
      <w:bookmarkStart w:id="8" w:name="_Toc73435552"/>
      <w:bookmarkStart w:id="9" w:name="_Toc204160090"/>
      <w:r>
        <w:t>I.2</w:t>
      </w:r>
      <w:r w:rsidR="00CC0466">
        <w:t>.</w:t>
      </w:r>
      <w:r w:rsidR="00CB6D0A">
        <w:t>2</w:t>
      </w:r>
      <w:r w:rsidR="002C590E">
        <w:t xml:space="preserve"> </w:t>
      </w:r>
      <w:r>
        <w:t>–</w:t>
      </w:r>
      <w:r w:rsidR="001435F7">
        <w:t xml:space="preserve"> </w:t>
      </w:r>
      <w:bookmarkEnd w:id="8"/>
      <w:r w:rsidR="00EF711C">
        <w:t>Génie civil</w:t>
      </w:r>
      <w:bookmarkEnd w:id="9"/>
    </w:p>
    <w:p w14:paraId="7A9393EB" w14:textId="77777777" w:rsidR="00496FED" w:rsidRDefault="00496FED" w:rsidP="00496FED">
      <w:pPr>
        <w:pStyle w:val="western"/>
        <w:spacing w:before="60" w:beforeAutospacing="0" w:after="60"/>
      </w:pPr>
    </w:p>
    <w:p w14:paraId="5A6F71ED" w14:textId="77777777" w:rsidR="00440FE7" w:rsidRPr="004F2CDC" w:rsidRDefault="00440FE7" w:rsidP="00440FE7">
      <w:pPr>
        <w:pStyle w:val="Textbody"/>
        <w:numPr>
          <w:ilvl w:val="0"/>
          <w:numId w:val="113"/>
        </w:numPr>
        <w:overflowPunct/>
        <w:autoSpaceDE/>
        <w:autoSpaceDN/>
        <w:rPr>
          <w:u w:val="single"/>
        </w:rPr>
      </w:pPr>
      <w:r w:rsidRPr="00FB4F57">
        <w:rPr>
          <w:u w:val="single"/>
        </w:rPr>
        <w:t xml:space="preserve">La réalisation de tranchées </w:t>
      </w:r>
      <w:r>
        <w:rPr>
          <w:u w:val="single"/>
        </w:rPr>
        <w:t>et caniveaux</w:t>
      </w:r>
    </w:p>
    <w:p w14:paraId="007284F1" w14:textId="7CB0C398" w:rsidR="00440FE7" w:rsidRDefault="00440FE7" w:rsidP="00440FE7">
      <w:pPr>
        <w:pStyle w:val="Textbody"/>
        <w:overflowPunct/>
        <w:autoSpaceDE/>
        <w:autoSpaceDN/>
      </w:pPr>
      <w:r>
        <w:t xml:space="preserve">Afin de déposer et remplacer les chemins de câbles/gaines existantes, des tranchées devront être réalisés dans le béton et dans la terre végétale. </w:t>
      </w:r>
      <w:r w:rsidRPr="002A6185">
        <w:t>Des plaques métalliques de recouvrement ainsi que des cornières devront être fournies pour le caniveau</w:t>
      </w:r>
      <w:r w:rsidR="00B06FA5">
        <w:t xml:space="preserve"> existant</w:t>
      </w:r>
      <w:r w:rsidRPr="002A6185">
        <w:t>.</w:t>
      </w:r>
    </w:p>
    <w:p w14:paraId="4462BDFC" w14:textId="77777777" w:rsidR="00440FE7" w:rsidRDefault="00440FE7" w:rsidP="00440FE7">
      <w:pPr>
        <w:pStyle w:val="Textbody"/>
        <w:overflowPunct/>
        <w:autoSpaceDE/>
        <w:autoSpaceDN/>
      </w:pPr>
    </w:p>
    <w:p w14:paraId="5EB7A0E2" w14:textId="3ABC8C13" w:rsidR="00222B0D" w:rsidRDefault="00222B0D" w:rsidP="00440FE7">
      <w:pPr>
        <w:pStyle w:val="Textbody"/>
        <w:overflowPunct/>
        <w:autoSpaceDE/>
        <w:autoSpaceDN/>
      </w:pPr>
      <w:r>
        <w:t>-Réalisation de</w:t>
      </w:r>
      <w:r w:rsidR="00440FE7">
        <w:t xml:space="preserve"> tranchées dans la terre végétale profondes de 50cm par rapport au sol fini. Au fond de fouille, la largeur minimale sera de 20cm. Dans chaque tranchée sera mis </w:t>
      </w:r>
      <w:r w:rsidR="00F2762D">
        <w:t>deux</w:t>
      </w:r>
      <w:r w:rsidR="00440FE7">
        <w:t xml:space="preserve"> fourreau</w:t>
      </w:r>
      <w:r w:rsidR="00F2762D">
        <w:t>x diam90</w:t>
      </w:r>
      <w:r w:rsidR="00753AA5">
        <w:t>mm</w:t>
      </w:r>
      <w:r w:rsidR="00440FE7">
        <w:t xml:space="preserve"> équipé d’un tire-fil en attente.</w:t>
      </w:r>
      <w:r>
        <w:t xml:space="preserve"> </w:t>
      </w:r>
    </w:p>
    <w:p w14:paraId="39F64658" w14:textId="77777777" w:rsidR="00222B0D" w:rsidRDefault="00222B0D" w:rsidP="00440FE7">
      <w:pPr>
        <w:pStyle w:val="Textbody"/>
        <w:overflowPunct/>
        <w:autoSpaceDE/>
        <w:autoSpaceDN/>
      </w:pPr>
    </w:p>
    <w:p w14:paraId="1835941D" w14:textId="14E923C4" w:rsidR="00440FE7" w:rsidRDefault="00222B0D" w:rsidP="00440FE7">
      <w:pPr>
        <w:pStyle w:val="Textbody"/>
        <w:overflowPunct/>
        <w:autoSpaceDE/>
        <w:autoSpaceDN/>
      </w:pPr>
      <w:r>
        <w:lastRenderedPageBreak/>
        <w:t>-Réalisation de tranchées</w:t>
      </w:r>
      <w:r w:rsidR="00F04E9F">
        <w:t xml:space="preserve"> </w:t>
      </w:r>
      <w:r w:rsidR="00440FE7">
        <w:t xml:space="preserve">dans le béton profondes de 20cm par rapport au sol fini. Au fond de fouille, la largeur minimale sera de 20 cm. Dans chaque tranchée sera mis un fourreau </w:t>
      </w:r>
      <w:r w:rsidR="00753AA5">
        <w:t>diam90mm équipé d’un tire-fil en attente.</w:t>
      </w:r>
    </w:p>
    <w:p w14:paraId="6FB34758" w14:textId="77777777" w:rsidR="00440FE7" w:rsidRDefault="00440FE7" w:rsidP="00440FE7">
      <w:pPr>
        <w:pStyle w:val="Textbody"/>
        <w:overflowPunct/>
        <w:autoSpaceDE/>
        <w:autoSpaceDN/>
      </w:pPr>
    </w:p>
    <w:p w14:paraId="4BC4DCE6" w14:textId="77777777" w:rsidR="00440FE7" w:rsidRDefault="00440FE7" w:rsidP="00440FE7">
      <w:pPr>
        <w:pStyle w:val="Textbody"/>
        <w:overflowPunct/>
        <w:autoSpaceDE/>
        <w:autoSpaceDN/>
      </w:pPr>
    </w:p>
    <w:p w14:paraId="5A5B4CFA" w14:textId="07A26999" w:rsidR="00440FE7" w:rsidRDefault="00D66703" w:rsidP="00440FE7">
      <w:pPr>
        <w:pStyle w:val="Textbody"/>
        <w:numPr>
          <w:ilvl w:val="0"/>
          <w:numId w:val="113"/>
        </w:numPr>
        <w:overflowPunct/>
        <w:autoSpaceDE/>
        <w:autoSpaceDN/>
        <w:rPr>
          <w:u w:val="single"/>
        </w:rPr>
      </w:pPr>
      <w:r>
        <w:rPr>
          <w:u w:val="single"/>
        </w:rPr>
        <w:t xml:space="preserve">Massifs béton </w:t>
      </w:r>
      <w:r w:rsidR="00906DA1">
        <w:rPr>
          <w:u w:val="single"/>
        </w:rPr>
        <w:t>barrières</w:t>
      </w:r>
    </w:p>
    <w:p w14:paraId="7BA50276" w14:textId="0BCA88BA" w:rsidR="00440FE7" w:rsidRDefault="00440FE7" w:rsidP="00440FE7">
      <w:pPr>
        <w:pStyle w:val="Textbody"/>
        <w:overflowPunct/>
        <w:autoSpaceDE/>
        <w:autoSpaceDN/>
      </w:pPr>
      <w:r>
        <w:t xml:space="preserve">Des plots de fondations en </w:t>
      </w:r>
      <w:r w:rsidRPr="003B1416">
        <w:t>béton</w:t>
      </w:r>
      <w:r w:rsidR="003E3B60">
        <w:t xml:space="preserve"> armé de</w:t>
      </w:r>
      <w:r w:rsidRPr="003B1416">
        <w:t xml:space="preserve"> </w:t>
      </w:r>
      <w:r>
        <w:t xml:space="preserve">60cm x 60cm ép. 40cm </w:t>
      </w:r>
      <w:r w:rsidRPr="003B1416">
        <w:t>devr</w:t>
      </w:r>
      <w:r w:rsidR="008B0DE1">
        <w:t>ont</w:t>
      </w:r>
      <w:r w:rsidRPr="003B1416">
        <w:t xml:space="preserve"> être réalisée</w:t>
      </w:r>
      <w:r w:rsidR="008B0DE1">
        <w:t>s</w:t>
      </w:r>
      <w:r w:rsidRPr="003B1416">
        <w:t xml:space="preserve"> sous chacune des 4 </w:t>
      </w:r>
      <w:r>
        <w:t xml:space="preserve">nouvelles </w:t>
      </w:r>
      <w:r w:rsidRPr="003B1416">
        <w:t>barrières de signalisation.</w:t>
      </w:r>
    </w:p>
    <w:p w14:paraId="4D523B36" w14:textId="77777777" w:rsidR="00894184" w:rsidRDefault="00894184" w:rsidP="00440FE7">
      <w:pPr>
        <w:pStyle w:val="Textbody"/>
        <w:overflowPunct/>
        <w:autoSpaceDE/>
        <w:autoSpaceDN/>
      </w:pPr>
    </w:p>
    <w:p w14:paraId="5F82C29D" w14:textId="6863CF39" w:rsidR="00894184" w:rsidRDefault="001134A9" w:rsidP="00894184">
      <w:pPr>
        <w:pStyle w:val="Textbody"/>
        <w:numPr>
          <w:ilvl w:val="0"/>
          <w:numId w:val="113"/>
        </w:numPr>
        <w:overflowPunct/>
        <w:autoSpaceDE/>
        <w:autoSpaceDN/>
        <w:rPr>
          <w:u w:val="single"/>
        </w:rPr>
      </w:pPr>
      <w:r>
        <w:rPr>
          <w:u w:val="single"/>
        </w:rPr>
        <w:t>Chambres de tirage</w:t>
      </w:r>
    </w:p>
    <w:p w14:paraId="39C0FB90" w14:textId="333ED6FE" w:rsidR="001134A9" w:rsidRPr="00CC08C0" w:rsidRDefault="007B414A" w:rsidP="001134A9">
      <w:pPr>
        <w:pStyle w:val="Textbody"/>
        <w:overflowPunct/>
        <w:autoSpaceDE/>
        <w:autoSpaceDN/>
      </w:pPr>
      <w:r w:rsidRPr="00CC08C0">
        <w:t>Des chambres de tirage</w:t>
      </w:r>
      <w:r w:rsidR="00D020E8">
        <w:t xml:space="preserve"> 30cm x 30cm</w:t>
      </w:r>
      <w:r w:rsidRPr="00CC08C0">
        <w:t xml:space="preserve"> seront </w:t>
      </w:r>
      <w:r w:rsidR="00CC08C0" w:rsidRPr="00CC08C0">
        <w:t xml:space="preserve">à fournir et placés conformément </w:t>
      </w:r>
      <w:proofErr w:type="gramStart"/>
      <w:r w:rsidR="00CC08C0" w:rsidRPr="00CC08C0">
        <w:t>au</w:t>
      </w:r>
      <w:proofErr w:type="gramEnd"/>
      <w:r w:rsidR="00CC08C0" w:rsidRPr="00CC08C0">
        <w:t xml:space="preserve"> plan joint en annexe.</w:t>
      </w:r>
    </w:p>
    <w:p w14:paraId="19FC7783" w14:textId="77777777" w:rsidR="004E5DBF" w:rsidRDefault="004E5DBF" w:rsidP="005B60EB">
      <w:pPr>
        <w:pStyle w:val="Titre30"/>
      </w:pPr>
    </w:p>
    <w:p w14:paraId="138D4831" w14:textId="77777777" w:rsidR="00CB6D0A" w:rsidRDefault="00CB6D0A" w:rsidP="005B60EB">
      <w:pPr>
        <w:pStyle w:val="Titre30"/>
      </w:pPr>
    </w:p>
    <w:p w14:paraId="17C55546" w14:textId="3A26FDE0" w:rsidR="00C03214" w:rsidRDefault="00C03214" w:rsidP="005B60EB">
      <w:pPr>
        <w:pStyle w:val="Titre30"/>
      </w:pPr>
      <w:bookmarkStart w:id="10" w:name="_Toc204160091"/>
      <w:r>
        <w:t>I.2.</w:t>
      </w:r>
      <w:r w:rsidR="00CB6D0A">
        <w:t>3</w:t>
      </w:r>
      <w:r>
        <w:t xml:space="preserve"> –</w:t>
      </w:r>
      <w:r w:rsidR="001435F7">
        <w:t xml:space="preserve"> </w:t>
      </w:r>
      <w:r w:rsidR="00013AE5">
        <w:t>Équipements</w:t>
      </w:r>
      <w:r w:rsidR="005F3504">
        <w:t xml:space="preserve"> électriques</w:t>
      </w:r>
      <w:bookmarkEnd w:id="10"/>
    </w:p>
    <w:p w14:paraId="08650B17" w14:textId="77777777" w:rsidR="00C03214" w:rsidRDefault="00C03214" w:rsidP="00C03214">
      <w:pPr>
        <w:pStyle w:val="western"/>
        <w:spacing w:before="60" w:beforeAutospacing="0" w:after="60"/>
      </w:pPr>
    </w:p>
    <w:p w14:paraId="000EF8E8" w14:textId="77777777" w:rsidR="00615DBD" w:rsidRDefault="00615DBD" w:rsidP="00615DBD">
      <w:pPr>
        <w:pStyle w:val="Textbody"/>
        <w:numPr>
          <w:ilvl w:val="0"/>
          <w:numId w:val="113"/>
        </w:numPr>
        <w:overflowPunct/>
        <w:autoSpaceDE/>
        <w:autoSpaceDN/>
        <w:rPr>
          <w:u w:val="single"/>
        </w:rPr>
      </w:pPr>
      <w:r w:rsidRPr="00B269FF">
        <w:rPr>
          <w:u w:val="single"/>
        </w:rPr>
        <w:t>Armoires</w:t>
      </w:r>
    </w:p>
    <w:p w14:paraId="596F9261" w14:textId="417AE4E1" w:rsidR="00615DBD" w:rsidRPr="00866F21" w:rsidRDefault="001B159B" w:rsidP="00615DBD">
      <w:pPr>
        <w:pStyle w:val="Textbody"/>
        <w:overflowPunct/>
        <w:autoSpaceDE/>
        <w:autoSpaceDN/>
      </w:pPr>
      <w:r>
        <w:t>-</w:t>
      </w:r>
      <w:r w:rsidR="00412CF5">
        <w:t>D</w:t>
      </w:r>
      <w:r w:rsidR="00615DBD" w:rsidRPr="00866F21">
        <w:t xml:space="preserve">épose </w:t>
      </w:r>
      <w:r w:rsidR="00412CF5">
        <w:t xml:space="preserve">et mise </w:t>
      </w:r>
      <w:r w:rsidR="00615DBD" w:rsidRPr="00866F21">
        <w:t xml:space="preserve">en </w:t>
      </w:r>
      <w:r w:rsidR="00615DBD">
        <w:t>décharge agréée</w:t>
      </w:r>
      <w:r>
        <w:t xml:space="preserve"> des armoires en plac</w:t>
      </w:r>
      <w:r w:rsidR="005A6397">
        <w:t>e y compris l’écran tactile</w:t>
      </w:r>
    </w:p>
    <w:p w14:paraId="284F72A0" w14:textId="77777777" w:rsidR="00615DBD" w:rsidRDefault="00615DBD" w:rsidP="00615DBD">
      <w:pPr>
        <w:pStyle w:val="Textbody"/>
        <w:overflowPunct/>
        <w:autoSpaceDE/>
        <w:autoSpaceDN/>
      </w:pPr>
    </w:p>
    <w:p w14:paraId="0AED2E02" w14:textId="2862769D" w:rsidR="00615DBD" w:rsidRDefault="001B159B" w:rsidP="00615DBD">
      <w:pPr>
        <w:pStyle w:val="Textbody"/>
        <w:overflowPunct/>
        <w:autoSpaceDE/>
        <w:autoSpaceDN/>
      </w:pPr>
      <w:r>
        <w:t>-Fourniture et pose d’une</w:t>
      </w:r>
      <w:r w:rsidR="00615DBD">
        <w:t xml:space="preserve"> nouvelle armoire</w:t>
      </w:r>
      <w:r w:rsidR="00720480">
        <w:t xml:space="preserve"> « électrique »</w:t>
      </w:r>
      <w:r w:rsidR="00615DBD">
        <w:t>, elle devra être équipée</w:t>
      </w:r>
      <w:r>
        <w:t xml:space="preserve">, </w:t>
      </w:r>
      <w:r w:rsidR="00615DBD">
        <w:t>câblée et devra contenir un support écran</w:t>
      </w:r>
      <w:r w:rsidR="70FB0468">
        <w:t xml:space="preserve"> PC</w:t>
      </w:r>
      <w:r w:rsidR="00615DBD">
        <w:t xml:space="preserve">, un système de chauffage pour armoire électrique ainsi qu’un ventilateur anti-surchauffe. </w:t>
      </w:r>
    </w:p>
    <w:p w14:paraId="480AB9F3" w14:textId="77777777" w:rsidR="00615DBD" w:rsidRDefault="00615DBD" w:rsidP="00615DBD">
      <w:pPr>
        <w:pStyle w:val="Textbody"/>
        <w:overflowPunct/>
        <w:autoSpaceDE/>
        <w:autoSpaceDN/>
      </w:pPr>
    </w:p>
    <w:p w14:paraId="5E8C7418" w14:textId="2FE8D205" w:rsidR="00615DBD" w:rsidRDefault="001B159B" w:rsidP="00615DBD">
      <w:pPr>
        <w:pStyle w:val="Textbody"/>
        <w:overflowPunct/>
        <w:autoSpaceDE/>
        <w:autoSpaceDN/>
      </w:pPr>
      <w:r>
        <w:t>-Fourniture et pose d’u</w:t>
      </w:r>
      <w:r w:rsidR="00615DBD">
        <w:t xml:space="preserve">ne seconde armoire </w:t>
      </w:r>
      <w:r w:rsidR="003D712F">
        <w:t>« </w:t>
      </w:r>
      <w:r w:rsidR="00615DBD">
        <w:t>automatisme</w:t>
      </w:r>
      <w:r w:rsidR="003D712F">
        <w:t> »</w:t>
      </w:r>
      <w:r>
        <w:t>,</w:t>
      </w:r>
      <w:r w:rsidR="0019038D">
        <w:t xml:space="preserve"> </w:t>
      </w:r>
      <w:r>
        <w:t>elle</w:t>
      </w:r>
      <w:r w:rsidR="0019038D">
        <w:t xml:space="preserve"> devra contenir</w:t>
      </w:r>
      <w:r w:rsidR="00615DBD">
        <w:t xml:space="preserve"> </w:t>
      </w:r>
      <w:r w:rsidR="0019038D">
        <w:t>u</w:t>
      </w:r>
      <w:r w:rsidR="00615DBD">
        <w:t>n système de chauffage pour armoire électrique ainsi qu’un ventilateur anti-surchauffe.</w:t>
      </w:r>
    </w:p>
    <w:p w14:paraId="4D4EAE3C" w14:textId="77777777" w:rsidR="00615DBD" w:rsidRDefault="00615DBD" w:rsidP="00615DBD">
      <w:pPr>
        <w:pStyle w:val="Textbody"/>
        <w:overflowPunct/>
        <w:autoSpaceDE/>
        <w:autoSpaceDN/>
      </w:pPr>
    </w:p>
    <w:p w14:paraId="5E7F14C1" w14:textId="2E90DC35" w:rsidR="00615DBD" w:rsidRDefault="001B159B" w:rsidP="00615DBD">
      <w:pPr>
        <w:pStyle w:val="Textbody"/>
        <w:overflowPunct/>
        <w:autoSpaceDE/>
        <w:autoSpaceDN/>
      </w:pPr>
      <w:r>
        <w:t>-Fourniture et pose d’u</w:t>
      </w:r>
      <w:r w:rsidR="00615DBD">
        <w:t xml:space="preserve">ne troisième armoire </w:t>
      </w:r>
      <w:r>
        <w:t>en attente</w:t>
      </w:r>
      <w:r w:rsidR="00615DBD">
        <w:t xml:space="preserve"> qui servira au raccordement du pont pour une future </w:t>
      </w:r>
      <w:r w:rsidR="00CC7614">
        <w:t>télé-conduite</w:t>
      </w:r>
      <w:r w:rsidR="0019038D">
        <w:t>, elle devra contenir un système de chauffage pour armoire électrique ainsi qu’un ventilateur anti-surchauffe.</w:t>
      </w:r>
    </w:p>
    <w:p w14:paraId="4C4C0B9A" w14:textId="77777777" w:rsidR="00615DBD" w:rsidRDefault="00615DBD" w:rsidP="00615DBD">
      <w:pPr>
        <w:pStyle w:val="Textbody"/>
        <w:overflowPunct/>
        <w:autoSpaceDE/>
        <w:autoSpaceDN/>
      </w:pPr>
    </w:p>
    <w:p w14:paraId="1C65E478" w14:textId="399FABB1" w:rsidR="00615DBD" w:rsidRDefault="001B159B" w:rsidP="00615DBD">
      <w:pPr>
        <w:pStyle w:val="Textbody"/>
        <w:overflowPunct/>
        <w:autoSpaceDE/>
        <w:autoSpaceDN/>
      </w:pPr>
      <w:r>
        <w:t>-Fourniture et pose d’u</w:t>
      </w:r>
      <w:r w:rsidR="00615DBD">
        <w:t>n écran tactile pour la vision schématisée du pont.</w:t>
      </w:r>
    </w:p>
    <w:p w14:paraId="1B31355E" w14:textId="77777777" w:rsidR="00C41C17" w:rsidRDefault="00C41C17" w:rsidP="00615DBD">
      <w:pPr>
        <w:pStyle w:val="Textbody"/>
        <w:overflowPunct/>
        <w:autoSpaceDE/>
        <w:autoSpaceDN/>
        <w:rPr>
          <w:rStyle w:val="tgc"/>
        </w:rPr>
      </w:pPr>
    </w:p>
    <w:p w14:paraId="6666FDAD" w14:textId="77777777" w:rsidR="00D017D7" w:rsidRDefault="00D017D7" w:rsidP="005B60EB">
      <w:pPr>
        <w:pStyle w:val="Titre30"/>
      </w:pPr>
    </w:p>
    <w:p w14:paraId="0BFA9B0D" w14:textId="6EFB8570" w:rsidR="00615DBD" w:rsidRPr="005B60EB" w:rsidRDefault="0069569D" w:rsidP="005B60EB">
      <w:pPr>
        <w:pStyle w:val="Titre30"/>
      </w:pPr>
      <w:bookmarkStart w:id="11" w:name="_Toc204160092"/>
      <w:r w:rsidRPr="005B60EB">
        <w:t>Un point d’</w:t>
      </w:r>
      <w:r w:rsidR="00D017D7" w:rsidRPr="005B60EB">
        <w:t>arrêt</w:t>
      </w:r>
      <w:r w:rsidRPr="005B60EB">
        <w:t xml:space="preserve"> sera à prévoir </w:t>
      </w:r>
      <w:r w:rsidR="003714A6" w:rsidRPr="005B60EB">
        <w:t xml:space="preserve">pour validation </w:t>
      </w:r>
      <w:r w:rsidR="00D017D7" w:rsidRPr="005B60EB">
        <w:t>VNF</w:t>
      </w:r>
      <w:r w:rsidR="003714A6" w:rsidRPr="005B60EB">
        <w:t xml:space="preserve"> des recettes usine.</w:t>
      </w:r>
      <w:bookmarkEnd w:id="11"/>
    </w:p>
    <w:p w14:paraId="281AF1D4" w14:textId="77777777" w:rsidR="00615DBD" w:rsidRDefault="00615DBD" w:rsidP="00615DBD">
      <w:pPr>
        <w:pStyle w:val="Textbody"/>
        <w:overflowPunct/>
        <w:autoSpaceDE/>
        <w:autoSpaceDN/>
      </w:pPr>
    </w:p>
    <w:p w14:paraId="055EC7A2" w14:textId="77777777" w:rsidR="00491635" w:rsidRDefault="00491635" w:rsidP="00615DBD">
      <w:pPr>
        <w:pStyle w:val="Textbody"/>
        <w:overflowPunct/>
        <w:autoSpaceDE/>
        <w:autoSpaceDN/>
      </w:pPr>
    </w:p>
    <w:p w14:paraId="2CBC1D05" w14:textId="70EFAB0D" w:rsidR="00615DBD" w:rsidRDefault="000C3E19" w:rsidP="00615DBD">
      <w:pPr>
        <w:pStyle w:val="Textbody"/>
        <w:numPr>
          <w:ilvl w:val="0"/>
          <w:numId w:val="113"/>
        </w:numPr>
        <w:overflowPunct/>
        <w:autoSpaceDE/>
        <w:autoSpaceDN/>
        <w:rPr>
          <w:u w:val="single"/>
        </w:rPr>
      </w:pPr>
      <w:r>
        <w:rPr>
          <w:u w:val="single"/>
        </w:rPr>
        <w:t>F</w:t>
      </w:r>
      <w:r w:rsidR="00615DBD" w:rsidRPr="003A64E7">
        <w:rPr>
          <w:u w:val="single"/>
        </w:rPr>
        <w:t xml:space="preserve">ourniture, pose et raccordement de </w:t>
      </w:r>
      <w:r w:rsidR="00D017D7">
        <w:rPr>
          <w:u w:val="single"/>
        </w:rPr>
        <w:t>1</w:t>
      </w:r>
      <w:r w:rsidR="00615DBD" w:rsidRPr="003A64E7">
        <w:rPr>
          <w:u w:val="single"/>
        </w:rPr>
        <w:t xml:space="preserve"> cellules capteurs pont haut/bas</w:t>
      </w:r>
    </w:p>
    <w:p w14:paraId="7A975B3B" w14:textId="77777777" w:rsidR="00F47579" w:rsidRDefault="00F47579" w:rsidP="00F47579">
      <w:pPr>
        <w:pStyle w:val="Textbody"/>
        <w:overflowPunct/>
        <w:autoSpaceDE/>
        <w:autoSpaceDN/>
      </w:pPr>
      <w:r w:rsidRPr="00F07EAD">
        <w:t>Le site est équipé d</w:t>
      </w:r>
      <w:r>
        <w:t xml:space="preserve">e deux </w:t>
      </w:r>
      <w:r w:rsidRPr="00F07EAD">
        <w:t>capteur</w:t>
      </w:r>
      <w:r>
        <w:t>s</w:t>
      </w:r>
      <w:r w:rsidRPr="00F07EAD">
        <w:t xml:space="preserve"> de position du pont</w:t>
      </w:r>
      <w:r>
        <w:t xml:space="preserve"> situées sur le pylône et le balancier de chaque côté de la route. Ils présentent des disfonctionnements et sont donc à remplacer et à raccorder à l’armoire.</w:t>
      </w:r>
    </w:p>
    <w:p w14:paraId="16E2C479" w14:textId="77777777" w:rsidR="00615DBD" w:rsidRPr="00F07EAD" w:rsidRDefault="00615DBD" w:rsidP="00615DBD">
      <w:pPr>
        <w:pStyle w:val="Textbody"/>
        <w:overflowPunct/>
        <w:autoSpaceDE/>
        <w:autoSpaceDN/>
      </w:pPr>
    </w:p>
    <w:p w14:paraId="149826BC" w14:textId="77777777" w:rsidR="00615DBD" w:rsidRDefault="00615DBD" w:rsidP="00615DBD">
      <w:pPr>
        <w:pStyle w:val="Textbody"/>
        <w:overflowPunct/>
        <w:autoSpaceDE/>
        <w:autoSpaceDN/>
        <w:ind w:left="360"/>
      </w:pPr>
    </w:p>
    <w:p w14:paraId="2C12A66E" w14:textId="7363FB06" w:rsidR="00615DBD" w:rsidRDefault="000C3E19" w:rsidP="00615DBD">
      <w:pPr>
        <w:pStyle w:val="Textbody"/>
        <w:numPr>
          <w:ilvl w:val="0"/>
          <w:numId w:val="113"/>
        </w:numPr>
        <w:overflowPunct/>
        <w:autoSpaceDE/>
        <w:autoSpaceDN/>
        <w:rPr>
          <w:u w:val="single"/>
        </w:rPr>
      </w:pPr>
      <w:r>
        <w:rPr>
          <w:u w:val="single"/>
        </w:rPr>
        <w:t>D</w:t>
      </w:r>
      <w:r w:rsidR="00615DBD" w:rsidRPr="00B873BA">
        <w:rPr>
          <w:u w:val="single"/>
        </w:rPr>
        <w:t>éplacement et raccordement par câble d</w:t>
      </w:r>
      <w:r w:rsidR="00EA69B6">
        <w:rPr>
          <w:u w:val="single"/>
        </w:rPr>
        <w:t>e 2</w:t>
      </w:r>
      <w:r w:rsidR="00615DBD" w:rsidRPr="00B873BA">
        <w:rPr>
          <w:u w:val="single"/>
        </w:rPr>
        <w:t xml:space="preserve"> </w:t>
      </w:r>
      <w:r w:rsidR="00DA5E33" w:rsidRPr="00B873BA">
        <w:rPr>
          <w:u w:val="single"/>
        </w:rPr>
        <w:t>caméras</w:t>
      </w:r>
      <w:r w:rsidR="00615DBD" w:rsidRPr="00B873BA">
        <w:rPr>
          <w:u w:val="single"/>
        </w:rPr>
        <w:t xml:space="preserve"> dôme</w:t>
      </w:r>
    </w:p>
    <w:p w14:paraId="6287A346" w14:textId="77777777" w:rsidR="00615DBD" w:rsidRDefault="00615DBD" w:rsidP="00615DBD">
      <w:pPr>
        <w:pStyle w:val="Textbody"/>
      </w:pPr>
      <w:r>
        <w:t xml:space="preserve">Le site est équipé de deux caméras analogiques 360°. </w:t>
      </w:r>
    </w:p>
    <w:p w14:paraId="574CDC40" w14:textId="77777777" w:rsidR="00F47579" w:rsidRDefault="00F47579" w:rsidP="00615DBD">
      <w:pPr>
        <w:pStyle w:val="Textbody"/>
      </w:pPr>
    </w:p>
    <w:p w14:paraId="088FA20E" w14:textId="3FD48707" w:rsidR="00615DBD" w:rsidRDefault="00615DBD" w:rsidP="00615DBD">
      <w:pPr>
        <w:pStyle w:val="Textbody"/>
      </w:pPr>
      <w:r>
        <w:t>L’une est implantée sur une antenne en rive droite à proximité de la cabine. La seconde est fixée au-dessus la cabine, elle est à déposer avant démolition de la cabine et à reposer sur la nouvelle cabine.</w:t>
      </w:r>
    </w:p>
    <w:p w14:paraId="09489C9A" w14:textId="77777777" w:rsidR="00615DBD" w:rsidRDefault="00615DBD" w:rsidP="00615DBD">
      <w:pPr>
        <w:pStyle w:val="Textbody"/>
      </w:pPr>
    </w:p>
    <w:p w14:paraId="41AC652F" w14:textId="77777777" w:rsidR="00615DBD" w:rsidRDefault="00615DBD" w:rsidP="00615DBD">
      <w:pPr>
        <w:pStyle w:val="Textbody"/>
        <w:overflowPunct/>
        <w:autoSpaceDE/>
        <w:autoSpaceDN/>
      </w:pPr>
    </w:p>
    <w:p w14:paraId="0DB2A07B" w14:textId="0961E1E8" w:rsidR="00615DBD" w:rsidRPr="003A64E7" w:rsidRDefault="000C3E19" w:rsidP="00615DBD">
      <w:pPr>
        <w:pStyle w:val="Textbody"/>
        <w:numPr>
          <w:ilvl w:val="0"/>
          <w:numId w:val="113"/>
        </w:numPr>
        <w:overflowPunct/>
        <w:autoSpaceDE/>
        <w:autoSpaceDN/>
        <w:rPr>
          <w:u w:val="single"/>
        </w:rPr>
      </w:pPr>
      <w:r>
        <w:rPr>
          <w:u w:val="single"/>
        </w:rPr>
        <w:t>Remplacement des b</w:t>
      </w:r>
      <w:r w:rsidR="00615DBD" w:rsidRPr="003A64E7">
        <w:rPr>
          <w:u w:val="single"/>
        </w:rPr>
        <w:t>arrières de signalisations, feux et signaux sonores</w:t>
      </w:r>
    </w:p>
    <w:p w14:paraId="18C35173" w14:textId="77777777" w:rsidR="00615DBD" w:rsidRDefault="00615DBD" w:rsidP="00615DBD">
      <w:pPr>
        <w:pStyle w:val="Textbody"/>
        <w:overflowPunct/>
        <w:autoSpaceDE/>
        <w:autoSpaceDN/>
      </w:pPr>
      <w:r>
        <w:t>Le site dispose de 4 feux de signalisation de fonctionnement de la barrière, ils sont à déposer et à mettre en décharge agréée ; 4 nouveaux feux sont à poser et à raccorder par câble à l’armoire.</w:t>
      </w:r>
    </w:p>
    <w:p w14:paraId="18185630" w14:textId="77777777" w:rsidR="00615DBD" w:rsidRDefault="00615DBD" w:rsidP="00615DBD">
      <w:pPr>
        <w:pStyle w:val="Textbody"/>
        <w:overflowPunct/>
        <w:autoSpaceDE/>
        <w:autoSpaceDN/>
      </w:pPr>
    </w:p>
    <w:p w14:paraId="78AF25C2" w14:textId="77777777" w:rsidR="00615DBD" w:rsidRDefault="00615DBD" w:rsidP="00615DBD">
      <w:pPr>
        <w:pStyle w:val="Textbody"/>
        <w:overflowPunct/>
        <w:autoSpaceDE/>
        <w:autoSpaceDN/>
      </w:pPr>
      <w:r>
        <w:t xml:space="preserve">Le site dispose de 4 barrières levantes automatiques pliables, elles sont à déposer et à mettre en décharge agréée ; </w:t>
      </w:r>
    </w:p>
    <w:p w14:paraId="724877C3" w14:textId="77777777" w:rsidR="00615DBD" w:rsidRDefault="00615DBD" w:rsidP="00615DBD">
      <w:pPr>
        <w:pStyle w:val="Textbody"/>
        <w:overflowPunct/>
        <w:autoSpaceDE/>
        <w:autoSpaceDN/>
      </w:pPr>
    </w:p>
    <w:p w14:paraId="61277072" w14:textId="637BFF0B" w:rsidR="00615DBD" w:rsidRDefault="00615DBD" w:rsidP="00615DBD">
      <w:pPr>
        <w:pStyle w:val="Textbody"/>
        <w:overflowPunct/>
        <w:autoSpaceDE/>
        <w:autoSpaceDN/>
      </w:pPr>
      <w:r>
        <w:t>4 nouvelles barrières levantes automatiques sont à</w:t>
      </w:r>
      <w:r w:rsidR="00FF77E8">
        <w:t xml:space="preserve"> fournir,</w:t>
      </w:r>
      <w:r>
        <w:t xml:space="preserve"> poser et à raccorder par câble pour alimentation et commande à l’armoire.</w:t>
      </w:r>
    </w:p>
    <w:p w14:paraId="4111A1F3" w14:textId="77777777" w:rsidR="00615DBD" w:rsidRDefault="00615DBD" w:rsidP="00615DBD">
      <w:pPr>
        <w:pStyle w:val="Textbody"/>
        <w:overflowPunct/>
        <w:autoSpaceDE/>
        <w:autoSpaceDN/>
      </w:pPr>
    </w:p>
    <w:p w14:paraId="5C7ECDA1" w14:textId="77777777" w:rsidR="00615DBD" w:rsidRDefault="00615DBD" w:rsidP="00615DBD">
      <w:pPr>
        <w:pStyle w:val="Textbody"/>
        <w:overflowPunct/>
        <w:autoSpaceDE/>
        <w:autoSpaceDN/>
      </w:pPr>
      <w:r>
        <w:t xml:space="preserve">Le site dispose de 2 sonneries type passage à niveau, elles sont à déposer et à mettre en décharge agréée ; </w:t>
      </w:r>
    </w:p>
    <w:p w14:paraId="07A377FA" w14:textId="77777777" w:rsidR="00615DBD" w:rsidRDefault="00615DBD" w:rsidP="00615DBD">
      <w:pPr>
        <w:pStyle w:val="Textbody"/>
        <w:overflowPunct/>
        <w:autoSpaceDE/>
        <w:autoSpaceDN/>
      </w:pPr>
    </w:p>
    <w:p w14:paraId="253E672C" w14:textId="637B6AEB" w:rsidR="00615DBD" w:rsidRDefault="00615DBD" w:rsidP="00615DBD">
      <w:pPr>
        <w:pStyle w:val="Textbody"/>
        <w:overflowPunct/>
        <w:autoSpaceDE/>
        <w:autoSpaceDN/>
      </w:pPr>
      <w:r>
        <w:t>2 nouvelles sonneries type passage à niveau sont à</w:t>
      </w:r>
      <w:r w:rsidR="00FC3B9C">
        <w:t xml:space="preserve"> fournir,</w:t>
      </w:r>
      <w:r>
        <w:t xml:space="preserve"> poser et à raccorder par câble à l’armoire.</w:t>
      </w:r>
    </w:p>
    <w:p w14:paraId="6608C30C" w14:textId="77777777" w:rsidR="00615DBD" w:rsidRDefault="00615DBD" w:rsidP="00615DBD">
      <w:pPr>
        <w:pStyle w:val="Textbody"/>
        <w:overflowPunct/>
        <w:autoSpaceDE/>
        <w:autoSpaceDN/>
      </w:pPr>
    </w:p>
    <w:p w14:paraId="792F88CF" w14:textId="77777777" w:rsidR="00615DBD" w:rsidRDefault="00615DBD" w:rsidP="00615DBD">
      <w:pPr>
        <w:pStyle w:val="Textbody"/>
        <w:overflowPunct/>
        <w:autoSpaceDE/>
        <w:autoSpaceDN/>
        <w:ind w:left="720"/>
      </w:pPr>
    </w:p>
    <w:p w14:paraId="2FA06B28" w14:textId="3ECA1310" w:rsidR="00615DBD" w:rsidRDefault="000C3E19" w:rsidP="00615DBD">
      <w:pPr>
        <w:pStyle w:val="Textbody"/>
        <w:numPr>
          <w:ilvl w:val="0"/>
          <w:numId w:val="113"/>
        </w:numPr>
        <w:overflowPunct/>
        <w:autoSpaceDE/>
        <w:autoSpaceDN/>
        <w:rPr>
          <w:u w:val="single"/>
        </w:rPr>
      </w:pPr>
      <w:r>
        <w:rPr>
          <w:u w:val="single"/>
        </w:rPr>
        <w:t>F</w:t>
      </w:r>
      <w:r w:rsidR="00615DBD" w:rsidRPr="00A92239">
        <w:rPr>
          <w:u w:val="single"/>
        </w:rPr>
        <w:t>ourniture, pose et raccordement par câble de 2 feux de navigation type 4 feux ;</w:t>
      </w:r>
    </w:p>
    <w:p w14:paraId="383B9E0C" w14:textId="77777777" w:rsidR="00615DBD" w:rsidRDefault="00615DBD" w:rsidP="00615DBD">
      <w:pPr>
        <w:pStyle w:val="Textbody"/>
        <w:overflowPunct/>
        <w:autoSpaceDE/>
        <w:autoSpaceDN/>
      </w:pPr>
      <w:r>
        <w:t>Les 2 feux actuellement en place seront à déposer en décharge agréée.</w:t>
      </w:r>
    </w:p>
    <w:p w14:paraId="622AF4E5" w14:textId="77777777" w:rsidR="00615DBD" w:rsidRPr="00A92239" w:rsidRDefault="00615DBD" w:rsidP="00615DBD">
      <w:pPr>
        <w:pStyle w:val="Textbody"/>
        <w:overflowPunct/>
        <w:autoSpaceDE/>
        <w:autoSpaceDN/>
        <w:ind w:left="720"/>
        <w:rPr>
          <w:u w:val="single"/>
        </w:rPr>
      </w:pPr>
    </w:p>
    <w:p w14:paraId="52DFE189" w14:textId="076D242F" w:rsidR="00615DBD" w:rsidRDefault="00615DBD" w:rsidP="00615DBD">
      <w:pPr>
        <w:pStyle w:val="Textbody"/>
      </w:pPr>
      <w:r>
        <w:t>Un feu type 4 feux sera fixé horizontalement sur le dessus et dans l’axe de la passerelle qui se situe à l’aval du pont. Il sera orienté de façon que les bateaux venants de l’écluse de Ors puissent le voir.</w:t>
      </w:r>
      <w:r w:rsidR="00583269">
        <w:t xml:space="preserve"> </w:t>
      </w:r>
      <w:r>
        <w:t>Le second sera fixé sur des pieds en amont rive droite du pont de la même façon qu’il se trouve actuellement.</w:t>
      </w:r>
    </w:p>
    <w:p w14:paraId="71DC2593" w14:textId="77777777" w:rsidR="00615DBD" w:rsidRDefault="00615DBD" w:rsidP="00615DBD">
      <w:pPr>
        <w:pStyle w:val="Textbody"/>
        <w:ind w:left="720"/>
      </w:pPr>
    </w:p>
    <w:p w14:paraId="259A6C51" w14:textId="77777777" w:rsidR="00615DBD" w:rsidRDefault="00615DBD" w:rsidP="00615DBD">
      <w:pPr>
        <w:pStyle w:val="Textbody"/>
      </w:pPr>
      <w:r>
        <w:t>Les feux seront raccordés pour alimentation et commande à la nouvelle armoire.</w:t>
      </w:r>
    </w:p>
    <w:p w14:paraId="303A3944" w14:textId="77777777" w:rsidR="00615DBD" w:rsidRDefault="00615DBD" w:rsidP="00615DBD">
      <w:pPr>
        <w:pStyle w:val="Textbody"/>
        <w:overflowPunct/>
        <w:autoSpaceDE/>
        <w:autoSpaceDN/>
      </w:pPr>
    </w:p>
    <w:p w14:paraId="44B3B760" w14:textId="61BA50E8" w:rsidR="00615DBD" w:rsidRDefault="00D14A3A" w:rsidP="00615DBD">
      <w:pPr>
        <w:pStyle w:val="Textbody"/>
        <w:numPr>
          <w:ilvl w:val="0"/>
          <w:numId w:val="113"/>
        </w:numPr>
        <w:overflowPunct/>
        <w:autoSpaceDE/>
        <w:autoSpaceDN/>
        <w:rPr>
          <w:u w:val="single"/>
        </w:rPr>
      </w:pPr>
      <w:r>
        <w:rPr>
          <w:u w:val="single"/>
        </w:rPr>
        <w:t>F</w:t>
      </w:r>
      <w:r w:rsidR="00615DBD" w:rsidRPr="0024498E">
        <w:rPr>
          <w:u w:val="single"/>
        </w:rPr>
        <w:t>ourniture, pose et raccordement par câble de deux cellules de comptage</w:t>
      </w:r>
    </w:p>
    <w:p w14:paraId="3D8EB744" w14:textId="5ACDCEEF" w:rsidR="00615DBD" w:rsidRDefault="00615DBD" w:rsidP="00615DBD">
      <w:pPr>
        <w:pStyle w:val="Textbody"/>
        <w:overflowPunct/>
        <w:autoSpaceDE/>
        <w:autoSpaceDN/>
      </w:pPr>
      <w:r w:rsidRPr="00CB2014">
        <w:t>Actuellement, le site ne dispose pas de cellule</w:t>
      </w:r>
      <w:r>
        <w:t>s</w:t>
      </w:r>
      <w:r w:rsidRPr="00CB2014">
        <w:t xml:space="preserve"> de comptage</w:t>
      </w:r>
      <w:r>
        <w:t xml:space="preserve"> fonctionnelles</w:t>
      </w:r>
      <w:r w:rsidRPr="00CB2014">
        <w:t>.</w:t>
      </w:r>
      <w:r>
        <w:t xml:space="preserve"> </w:t>
      </w:r>
      <w:r w:rsidR="00A739DA">
        <w:t>Deux</w:t>
      </w:r>
      <w:r>
        <w:t xml:space="preserve"> cellule</w:t>
      </w:r>
      <w:r w:rsidR="00A739DA">
        <w:t>s</w:t>
      </w:r>
      <w:r>
        <w:t xml:space="preserve"> </w:t>
      </w:r>
      <w:r w:rsidR="00A739DA">
        <w:t>sont</w:t>
      </w:r>
      <w:r>
        <w:t xml:space="preserve"> installée</w:t>
      </w:r>
      <w:r w:rsidR="00A739DA">
        <w:t>s</w:t>
      </w:r>
      <w:r>
        <w:t xml:space="preserve"> à </w:t>
      </w:r>
      <w:r w:rsidR="00A739DA">
        <w:t xml:space="preserve">l’amont et à </w:t>
      </w:r>
      <w:r>
        <w:t xml:space="preserve">l’aval du pont, </w:t>
      </w:r>
      <w:r w:rsidR="006F4883">
        <w:t>elles sont</w:t>
      </w:r>
      <w:r>
        <w:t xml:space="preserve"> à dépos</w:t>
      </w:r>
      <w:r w:rsidR="006F4883">
        <w:t>er et à mettre</w:t>
      </w:r>
      <w:r>
        <w:t xml:space="preserve"> en décharge agréée.</w:t>
      </w:r>
      <w:r w:rsidRPr="00CB2014">
        <w:t xml:space="preserve"> </w:t>
      </w:r>
      <w:r w:rsidRPr="006F4883">
        <w:t>Deux cellules seront</w:t>
      </w:r>
      <w:r w:rsidR="004F1D19" w:rsidRPr="006F4883">
        <w:t xml:space="preserve"> </w:t>
      </w:r>
      <w:r w:rsidR="007621AE" w:rsidRPr="006F4883">
        <w:t>à</w:t>
      </w:r>
      <w:r w:rsidR="004F1D19" w:rsidRPr="006F4883">
        <w:t xml:space="preserve"> fournir</w:t>
      </w:r>
      <w:r w:rsidR="007621AE" w:rsidRPr="006F4883">
        <w:t>,</w:t>
      </w:r>
      <w:r w:rsidRPr="006F4883">
        <w:t xml:space="preserve"> </w:t>
      </w:r>
      <w:r w:rsidR="007621AE" w:rsidRPr="006F4883">
        <w:t xml:space="preserve">poser et </w:t>
      </w:r>
      <w:r w:rsidRPr="006F4883">
        <w:t>à raccorder pour alimentation et commande à l’armoire.</w:t>
      </w:r>
    </w:p>
    <w:p w14:paraId="271979EE" w14:textId="77777777" w:rsidR="00615DBD" w:rsidRDefault="00615DBD" w:rsidP="00615DBD">
      <w:pPr>
        <w:pStyle w:val="Textbody"/>
        <w:overflowPunct/>
        <w:autoSpaceDE/>
        <w:autoSpaceDN/>
      </w:pPr>
    </w:p>
    <w:p w14:paraId="17676B37" w14:textId="77777777" w:rsidR="00615DBD" w:rsidRDefault="00615DBD" w:rsidP="00615DBD">
      <w:pPr>
        <w:pStyle w:val="Textbody"/>
        <w:overflowPunct/>
        <w:autoSpaceDE/>
        <w:autoSpaceDN/>
      </w:pPr>
    </w:p>
    <w:p w14:paraId="7588E8F4" w14:textId="77777777" w:rsidR="00615DBD" w:rsidRPr="0024498E" w:rsidRDefault="00615DBD" w:rsidP="00615DBD">
      <w:pPr>
        <w:pStyle w:val="Textbody"/>
        <w:numPr>
          <w:ilvl w:val="0"/>
          <w:numId w:val="113"/>
        </w:numPr>
        <w:overflowPunct/>
        <w:autoSpaceDE/>
        <w:autoSpaceDN/>
        <w:rPr>
          <w:u w:val="single"/>
        </w:rPr>
      </w:pPr>
      <w:r w:rsidRPr="0024498E">
        <w:rPr>
          <w:u w:val="single"/>
        </w:rPr>
        <w:t>Câblage, cheminement</w:t>
      </w:r>
    </w:p>
    <w:p w14:paraId="205DDFE3" w14:textId="77777777" w:rsidR="00615DBD" w:rsidRDefault="00615DBD" w:rsidP="00615DBD">
      <w:pPr>
        <w:pStyle w:val="Textbody"/>
      </w:pPr>
      <w:r w:rsidRPr="0024498E">
        <w:t>Tous les câbles du site seront déposés et remplacés</w:t>
      </w:r>
      <w:r>
        <w:t xml:space="preserve"> à neuf</w:t>
      </w:r>
      <w:r w:rsidRPr="0024498E">
        <w:t>.</w:t>
      </w:r>
    </w:p>
    <w:p w14:paraId="4C62DC0F" w14:textId="77777777" w:rsidR="00615DBD" w:rsidRPr="0024498E" w:rsidRDefault="00615DBD" w:rsidP="00615DBD">
      <w:pPr>
        <w:pStyle w:val="Textbody"/>
      </w:pPr>
      <w:r>
        <w:t>Tous les chemins de câble du site seront déposés et remplacés à neuf.</w:t>
      </w:r>
    </w:p>
    <w:p w14:paraId="07A10810" w14:textId="77777777" w:rsidR="00615DBD" w:rsidRPr="0024498E" w:rsidRDefault="00615DBD" w:rsidP="00615DBD">
      <w:pPr>
        <w:pStyle w:val="Textbody"/>
      </w:pPr>
    </w:p>
    <w:p w14:paraId="47BF14C5" w14:textId="2915A058" w:rsidR="00615DBD" w:rsidRPr="0024498E" w:rsidRDefault="00615DBD" w:rsidP="00615DBD">
      <w:pPr>
        <w:pStyle w:val="Textbody"/>
      </w:pPr>
      <w:r w:rsidRPr="0024498E">
        <w:t>Dans l</w:t>
      </w:r>
      <w:r w:rsidR="00996EE4">
        <w:t>a nouvelle cabine</w:t>
      </w:r>
      <w:r w:rsidRPr="0024498E">
        <w:t xml:space="preserve">, les câbles chemineront dans </w:t>
      </w:r>
      <w:r>
        <w:t>d</w:t>
      </w:r>
      <w:r w:rsidRPr="0024498E">
        <w:t>es caniveaux et sur des chemins de câbles.</w:t>
      </w:r>
    </w:p>
    <w:p w14:paraId="088CA3EF" w14:textId="77777777" w:rsidR="00615DBD" w:rsidRPr="0024498E" w:rsidRDefault="00615DBD" w:rsidP="00615DBD">
      <w:pPr>
        <w:pStyle w:val="Textbody"/>
      </w:pPr>
    </w:p>
    <w:p w14:paraId="1679BD8D" w14:textId="77777777" w:rsidR="00615DBD" w:rsidRPr="0024498E" w:rsidRDefault="00615DBD" w:rsidP="00615DBD">
      <w:pPr>
        <w:pStyle w:val="Textbody"/>
      </w:pPr>
      <w:proofErr w:type="spellStart"/>
      <w:r w:rsidRPr="0024498E">
        <w:t>A</w:t>
      </w:r>
      <w:proofErr w:type="spellEnd"/>
      <w:r w:rsidRPr="0024498E">
        <w:t xml:space="preserve"> l’extérieur de la cabine, les câbles chemineront de la manière suivante :</w:t>
      </w:r>
    </w:p>
    <w:p w14:paraId="576986C3" w14:textId="77777777" w:rsidR="00615DBD" w:rsidRPr="0024498E" w:rsidRDefault="00615DBD" w:rsidP="00D66703">
      <w:pPr>
        <w:pStyle w:val="Textbody"/>
        <w:numPr>
          <w:ilvl w:val="0"/>
          <w:numId w:val="126"/>
        </w:numPr>
      </w:pPr>
      <w:r w:rsidRPr="0024498E">
        <w:t xml:space="preserve">sur des chemins de câbles neufs </w:t>
      </w:r>
    </w:p>
    <w:p w14:paraId="0663DE0E" w14:textId="77777777" w:rsidR="00615DBD" w:rsidRPr="0024498E" w:rsidRDefault="00615DBD" w:rsidP="00D66703">
      <w:pPr>
        <w:pStyle w:val="Textbody"/>
        <w:numPr>
          <w:ilvl w:val="0"/>
          <w:numId w:val="126"/>
        </w:numPr>
      </w:pPr>
      <w:r w:rsidRPr="0024498E">
        <w:t xml:space="preserve">dans </w:t>
      </w:r>
      <w:r>
        <w:t>d</w:t>
      </w:r>
      <w:r w:rsidRPr="0024498E">
        <w:t>es caniveaux ;</w:t>
      </w:r>
    </w:p>
    <w:p w14:paraId="404A7230" w14:textId="398F6A90" w:rsidR="00615DBD" w:rsidRPr="0024498E" w:rsidRDefault="00615DBD" w:rsidP="00D66703">
      <w:pPr>
        <w:pStyle w:val="Textbody"/>
        <w:numPr>
          <w:ilvl w:val="0"/>
          <w:numId w:val="126"/>
        </w:numPr>
      </w:pPr>
      <w:r w:rsidRPr="0024498E">
        <w:t>dans des fourreaux pré-filés disposés dans les tranchées (nombre et diamètre variables suivant les zones</w:t>
      </w:r>
      <w:r w:rsidR="00CC08C0">
        <w:t xml:space="preserve"> et les éléments)</w:t>
      </w:r>
      <w:r w:rsidRPr="0024498E">
        <w:t> ;</w:t>
      </w:r>
    </w:p>
    <w:p w14:paraId="030B70A3" w14:textId="77777777" w:rsidR="00615DBD" w:rsidRDefault="00615DBD" w:rsidP="00D66703">
      <w:pPr>
        <w:pStyle w:val="Textbody"/>
        <w:numPr>
          <w:ilvl w:val="0"/>
          <w:numId w:val="126"/>
        </w:numPr>
      </w:pPr>
      <w:r w:rsidRPr="0024498E">
        <w:t xml:space="preserve">dans </w:t>
      </w:r>
      <w:r>
        <w:t>d</w:t>
      </w:r>
      <w:r w:rsidRPr="0024498E">
        <w:t>es tranchées.</w:t>
      </w:r>
    </w:p>
    <w:p w14:paraId="6B9A483E" w14:textId="77777777" w:rsidR="006B24B4" w:rsidRDefault="006B24B4" w:rsidP="00E9044A">
      <w:pPr>
        <w:pStyle w:val="Textbody"/>
        <w:autoSpaceDN/>
      </w:pPr>
      <w:bookmarkStart w:id="12" w:name="_Toc73435560"/>
    </w:p>
    <w:p w14:paraId="64D550F9" w14:textId="77777777" w:rsidR="00ED2E26" w:rsidRDefault="00ED2E26" w:rsidP="00E9044A">
      <w:pPr>
        <w:pStyle w:val="Textbody"/>
        <w:autoSpaceDN/>
      </w:pPr>
    </w:p>
    <w:p w14:paraId="46782303" w14:textId="77777777" w:rsidR="00ED2E26" w:rsidRDefault="00ED2E26" w:rsidP="00E9044A">
      <w:pPr>
        <w:pStyle w:val="Textbody"/>
        <w:autoSpaceDN/>
      </w:pPr>
    </w:p>
    <w:p w14:paraId="7DB7659E" w14:textId="77777777" w:rsidR="004E5DBF" w:rsidRDefault="004E5DBF" w:rsidP="00E9044A">
      <w:pPr>
        <w:pStyle w:val="Textbody"/>
        <w:autoSpaceDN/>
      </w:pPr>
    </w:p>
    <w:p w14:paraId="20F030E6" w14:textId="490A7AEF" w:rsidR="00496FED" w:rsidRDefault="00496FED" w:rsidP="00A91F44">
      <w:pPr>
        <w:pStyle w:val="Titre20"/>
      </w:pPr>
      <w:bookmarkStart w:id="13" w:name="_Toc204160093"/>
      <w:r>
        <w:t xml:space="preserve">ARTICLE I.3 – </w:t>
      </w:r>
      <w:proofErr w:type="spellStart"/>
      <w:r>
        <w:t>DONNEES</w:t>
      </w:r>
      <w:proofErr w:type="spellEnd"/>
      <w:r>
        <w:t xml:space="preserve"> </w:t>
      </w:r>
      <w:proofErr w:type="spellStart"/>
      <w:r>
        <w:t>GENERALES</w:t>
      </w:r>
      <w:bookmarkEnd w:id="12"/>
      <w:bookmarkEnd w:id="13"/>
      <w:proofErr w:type="spellEnd"/>
      <w:r>
        <w:t xml:space="preserve"> </w:t>
      </w:r>
    </w:p>
    <w:p w14:paraId="30102DF0" w14:textId="158FCA84" w:rsidR="00A41B7F" w:rsidRDefault="00A41B7F" w:rsidP="005B60EB">
      <w:pPr>
        <w:pStyle w:val="Titre30"/>
      </w:pPr>
      <w:bookmarkStart w:id="14" w:name="_Toc73435561"/>
      <w:bookmarkStart w:id="15" w:name="_Toc204160094"/>
      <w:r>
        <w:t xml:space="preserve">I.3.1 – </w:t>
      </w:r>
      <w:bookmarkEnd w:id="14"/>
      <w:r w:rsidR="00CD5A19">
        <w:t>Caract</w:t>
      </w:r>
      <w:r w:rsidR="008B0006">
        <w:t>éristiques de l’ouvrage</w:t>
      </w:r>
      <w:bookmarkEnd w:id="15"/>
    </w:p>
    <w:p w14:paraId="3D6A96B2" w14:textId="77777777" w:rsidR="006048B6" w:rsidRPr="004952EA" w:rsidRDefault="006048B6" w:rsidP="006048B6">
      <w:pPr>
        <w:pStyle w:val="Textbody"/>
      </w:pPr>
      <w:r>
        <w:t xml:space="preserve">Le pont de Catillon-sur-Sambre est située au PK 8.611 sur le canal de la Sambre à l’Oise. La voie portée est la route départementale D643. </w:t>
      </w:r>
    </w:p>
    <w:p w14:paraId="3D23F272" w14:textId="77777777" w:rsidR="006048B6" w:rsidRDefault="006048B6" w:rsidP="006048B6">
      <w:pPr>
        <w:pStyle w:val="Textbody"/>
      </w:pPr>
    </w:p>
    <w:p w14:paraId="2718D9B4" w14:textId="77777777" w:rsidR="006048B6" w:rsidRDefault="006048B6" w:rsidP="006048B6">
      <w:pPr>
        <w:pStyle w:val="Textbody"/>
      </w:pPr>
      <w:r>
        <w:t xml:space="preserve">Les bâtiments autorisés à naviguer sur cette voie d'eau sont au maximum de </w:t>
      </w:r>
      <w:r w:rsidRPr="00DB7C9F">
        <w:t>400 tonnes (Classe I).</w:t>
      </w:r>
    </w:p>
    <w:p w14:paraId="7F64A381" w14:textId="77777777" w:rsidR="006048B6" w:rsidRDefault="006048B6" w:rsidP="006048B6">
      <w:pPr>
        <w:pStyle w:val="Textbody"/>
      </w:pPr>
    </w:p>
    <w:p w14:paraId="52E19941" w14:textId="77777777" w:rsidR="006048B6" w:rsidRDefault="006048B6" w:rsidP="006048B6">
      <w:pPr>
        <w:pStyle w:val="Textbody"/>
      </w:pPr>
      <w:r>
        <w:t>Ses principales caractéristiques sont les suivantes :</w:t>
      </w:r>
    </w:p>
    <w:p w14:paraId="33C1232A" w14:textId="77777777" w:rsidR="006048B6" w:rsidRDefault="006048B6" w:rsidP="00D66703">
      <w:pPr>
        <w:pStyle w:val="Textbody"/>
        <w:numPr>
          <w:ilvl w:val="0"/>
          <w:numId w:val="127"/>
        </w:numPr>
      </w:pPr>
      <w:r>
        <w:t>largeur entre les piles : 7.65 m</w:t>
      </w:r>
    </w:p>
    <w:p w14:paraId="136EBFDA" w14:textId="77777777" w:rsidR="006048B6" w:rsidRPr="00BF6319" w:rsidRDefault="006048B6" w:rsidP="00D66703">
      <w:pPr>
        <w:pStyle w:val="Textbody"/>
        <w:numPr>
          <w:ilvl w:val="0"/>
          <w:numId w:val="127"/>
        </w:numPr>
      </w:pPr>
      <w:r w:rsidRPr="00BF6319">
        <w:t>longueur du tablier : 9.20 m</w:t>
      </w:r>
    </w:p>
    <w:p w14:paraId="1AC2CD83" w14:textId="77777777" w:rsidR="006048B6" w:rsidRPr="00BF6319" w:rsidRDefault="006048B6" w:rsidP="00D66703">
      <w:pPr>
        <w:pStyle w:val="Textbody"/>
        <w:numPr>
          <w:ilvl w:val="0"/>
          <w:numId w:val="127"/>
        </w:numPr>
      </w:pPr>
      <w:r w:rsidRPr="00BF6319">
        <w:t>largeur du tablier : 9.00 m</w:t>
      </w:r>
    </w:p>
    <w:p w14:paraId="3E52E0B9" w14:textId="21554E2C" w:rsidR="006048B6" w:rsidRPr="003C7185" w:rsidRDefault="006048B6" w:rsidP="00D66703">
      <w:pPr>
        <w:pStyle w:val="Textbody"/>
        <w:numPr>
          <w:ilvl w:val="0"/>
          <w:numId w:val="127"/>
        </w:numPr>
      </w:pPr>
      <w:r>
        <w:t>niveau normal de navigation</w:t>
      </w:r>
      <w:r w:rsidR="003C7185">
        <w:t xml:space="preserve"> (</w:t>
      </w:r>
      <w:proofErr w:type="spellStart"/>
      <w:r w:rsidR="003C7185">
        <w:t>NNN</w:t>
      </w:r>
      <w:proofErr w:type="spellEnd"/>
      <w:r w:rsidR="003C7185">
        <w:t>)</w:t>
      </w:r>
      <w:r>
        <w:t xml:space="preserve"> : </w:t>
      </w:r>
      <w:r w:rsidR="003C7185" w:rsidRPr="003C7185">
        <w:t>1</w:t>
      </w:r>
      <w:r w:rsidRPr="003C7185">
        <w:t>3</w:t>
      </w:r>
      <w:r w:rsidR="003C7185" w:rsidRPr="003C7185">
        <w:t>5</w:t>
      </w:r>
      <w:r w:rsidRPr="003C7185">
        <w:t>.9</w:t>
      </w:r>
      <w:r w:rsidR="003C7185" w:rsidRPr="003C7185">
        <w:t>1</w:t>
      </w:r>
      <w:r w:rsidRPr="003C7185">
        <w:t xml:space="preserve"> m </w:t>
      </w:r>
    </w:p>
    <w:p w14:paraId="0C83F3A6" w14:textId="77777777" w:rsidR="006048B6" w:rsidRDefault="006048B6" w:rsidP="00D66703">
      <w:pPr>
        <w:pStyle w:val="Textbody"/>
        <w:numPr>
          <w:ilvl w:val="0"/>
          <w:numId w:val="127"/>
        </w:numPr>
      </w:pPr>
      <w:r>
        <w:t>cabine existante : 3.00m x 2.00m</w:t>
      </w:r>
    </w:p>
    <w:p w14:paraId="3D26E3FF" w14:textId="77777777" w:rsidR="006048B6" w:rsidRDefault="006048B6" w:rsidP="00D66703">
      <w:pPr>
        <w:pStyle w:val="Textbody"/>
        <w:numPr>
          <w:ilvl w:val="0"/>
          <w:numId w:val="127"/>
        </w:numPr>
      </w:pPr>
      <w:r>
        <w:t>levage du tablier par vérin hydraulique</w:t>
      </w:r>
    </w:p>
    <w:p w14:paraId="18058C6C" w14:textId="77777777" w:rsidR="006048B6" w:rsidRDefault="006048B6" w:rsidP="006048B6">
      <w:pPr>
        <w:pStyle w:val="Textbody"/>
      </w:pPr>
    </w:p>
    <w:p w14:paraId="27E8DC75" w14:textId="77777777" w:rsidR="006048B6" w:rsidRDefault="006048B6" w:rsidP="006048B6">
      <w:pPr>
        <w:pStyle w:val="Textbody"/>
      </w:pPr>
      <w:proofErr w:type="spellStart"/>
      <w:r w:rsidRPr="000B3CB0">
        <w:t>A</w:t>
      </w:r>
      <w:proofErr w:type="spellEnd"/>
      <w:r w:rsidRPr="000B3CB0">
        <w:t xml:space="preserve"> son origine, l'ouvrage fonctionnait en automatique mais, </w:t>
      </w:r>
      <w:proofErr w:type="gramStart"/>
      <w:r w:rsidRPr="000B3CB0">
        <w:t>suite à un</w:t>
      </w:r>
      <w:proofErr w:type="gramEnd"/>
      <w:r w:rsidRPr="000B3CB0">
        <w:t xml:space="preserve"> accident mortel sur un pont du même type, il fut décidé par le Service de revenir à une exploitation semi-automatique. De ce fait, ce pont nécessite actuellement la présence d'un agent in situ pour le manœuvrer.</w:t>
      </w:r>
    </w:p>
    <w:p w14:paraId="2B5E4A73" w14:textId="77777777" w:rsidR="006048B6" w:rsidRDefault="006048B6" w:rsidP="006048B6">
      <w:pPr>
        <w:pStyle w:val="Textbody"/>
      </w:pPr>
    </w:p>
    <w:p w14:paraId="5B5ADE5D" w14:textId="77777777" w:rsidR="006048B6" w:rsidRDefault="006048B6" w:rsidP="006048B6">
      <w:pPr>
        <w:pStyle w:val="Textbody"/>
      </w:pPr>
      <w:r>
        <w:t>Le pont de Catillon-sur-Sambre fait l'objet d'une maintenance préventive régulière par l’antenne VNF de Berlaimont, d'où son bon fonctionnement actuel.</w:t>
      </w:r>
    </w:p>
    <w:p w14:paraId="1A3B66AD" w14:textId="0BF71FF8" w:rsidR="00A41B7F" w:rsidRPr="001132A4" w:rsidRDefault="00A41B7F" w:rsidP="00A41B7F">
      <w:pPr>
        <w:pStyle w:val="Textbody"/>
      </w:pPr>
    </w:p>
    <w:p w14:paraId="78688FB4" w14:textId="1896D29E" w:rsidR="00A41B7F" w:rsidRPr="001132A4" w:rsidRDefault="74C830A5" w:rsidP="00A41B7F">
      <w:pPr>
        <w:pStyle w:val="Textbody"/>
      </w:pPr>
      <w:r>
        <w:t xml:space="preserve">Pour information, le bief Ors - </w:t>
      </w:r>
      <w:proofErr w:type="spellStart"/>
      <w:r>
        <w:t>Bois-l'Abbaye</w:t>
      </w:r>
      <w:proofErr w:type="spellEnd"/>
      <w:r>
        <w:t xml:space="preserve"> est classé au titre de la sécurité des ouvrages hydraulique (</w:t>
      </w:r>
      <w:proofErr w:type="spellStart"/>
      <w:r>
        <w:t>SOH</w:t>
      </w:r>
      <w:proofErr w:type="spellEnd"/>
      <w:r>
        <w:t>)</w:t>
      </w:r>
      <w:r w:rsidR="5D4FF77D">
        <w:t>.</w:t>
      </w:r>
    </w:p>
    <w:p w14:paraId="53C4572F" w14:textId="77777777" w:rsidR="00A41B7F" w:rsidRDefault="00A41B7F" w:rsidP="00A41B7F">
      <w:pPr>
        <w:pStyle w:val="Textbody"/>
      </w:pPr>
    </w:p>
    <w:p w14:paraId="3990A9F1" w14:textId="3D02FFA0" w:rsidR="00496FED" w:rsidRDefault="00496FED" w:rsidP="005B60EB">
      <w:pPr>
        <w:pStyle w:val="Titre30"/>
      </w:pPr>
      <w:bookmarkStart w:id="16" w:name="_Toc204160095"/>
      <w:r>
        <w:t>I.3.</w:t>
      </w:r>
      <w:r w:rsidR="00A41B7F">
        <w:t>2</w:t>
      </w:r>
      <w:r>
        <w:t xml:space="preserve"> – </w:t>
      </w:r>
      <w:r w:rsidR="00CB1613">
        <w:t>Contrainte de Chantier</w:t>
      </w:r>
      <w:bookmarkEnd w:id="16"/>
    </w:p>
    <w:p w14:paraId="7DD459D7" w14:textId="77777777" w:rsidR="00496FED" w:rsidRDefault="00496FED" w:rsidP="005B60EB">
      <w:pPr>
        <w:pStyle w:val="Titre30"/>
      </w:pPr>
    </w:p>
    <w:p w14:paraId="659D6CFA" w14:textId="77777777" w:rsidR="00D462EC" w:rsidRDefault="00D462EC" w:rsidP="00D462EC">
      <w:pPr>
        <w:pStyle w:val="Textbody"/>
        <w:overflowPunct/>
        <w:autoSpaceDE/>
        <w:autoSpaceDN/>
      </w:pPr>
      <w:r>
        <w:t>En raison du trafic fluvial plus important, les travaux seront à réaliser en dehors de la haute saison.</w:t>
      </w:r>
    </w:p>
    <w:p w14:paraId="636AA8E8" w14:textId="77777777" w:rsidR="00D462EC" w:rsidRDefault="00D462EC" w:rsidP="00D462EC">
      <w:pPr>
        <w:pStyle w:val="Textbody"/>
        <w:overflowPunct/>
        <w:autoSpaceDE/>
        <w:autoSpaceDN/>
      </w:pPr>
      <w:r>
        <w:t>Saison haute : mi-mai / mi-septembre</w:t>
      </w:r>
    </w:p>
    <w:p w14:paraId="0DDEB050" w14:textId="77777777" w:rsidR="00D462EC" w:rsidRDefault="00D462EC" w:rsidP="00D462EC">
      <w:pPr>
        <w:pStyle w:val="Textbody"/>
        <w:overflowPunct/>
        <w:autoSpaceDE/>
        <w:autoSpaceDN/>
      </w:pPr>
      <w:r>
        <w:lastRenderedPageBreak/>
        <w:t>Saison basse (visée pour les travaux) : mi-septembre / mi-mai</w:t>
      </w:r>
    </w:p>
    <w:p w14:paraId="331EB359" w14:textId="77777777" w:rsidR="00D462EC" w:rsidRDefault="00D462EC" w:rsidP="00D462EC">
      <w:pPr>
        <w:pStyle w:val="Textbody"/>
        <w:overflowPunct/>
        <w:autoSpaceDE/>
        <w:autoSpaceDN/>
      </w:pPr>
    </w:p>
    <w:p w14:paraId="3BD31F58" w14:textId="77777777" w:rsidR="00D462EC" w:rsidRDefault="00D462EC" w:rsidP="00D462EC">
      <w:pPr>
        <w:pStyle w:val="Textbody"/>
        <w:overflowPunct/>
        <w:autoSpaceDE/>
        <w:autoSpaceDN/>
      </w:pPr>
      <w:r>
        <w:t>L’entreprise devra faire preuve de vigilance concernant les réseaux des exploitants présents sur la zone des travaux (listés au I.3.4).</w:t>
      </w:r>
    </w:p>
    <w:p w14:paraId="4902EF04" w14:textId="77777777" w:rsidR="00511ED2" w:rsidRPr="00137BF2" w:rsidRDefault="00511ED2" w:rsidP="00D462EC">
      <w:pPr>
        <w:pStyle w:val="Textbody"/>
        <w:overflowPunct/>
        <w:autoSpaceDE/>
        <w:autoSpaceDN/>
        <w:rPr>
          <w:highlight w:val="yellow"/>
        </w:rPr>
      </w:pPr>
    </w:p>
    <w:p w14:paraId="261B0E04" w14:textId="6334D58E" w:rsidR="00C214A9" w:rsidRDefault="00C214A9" w:rsidP="5BAB4E52">
      <w:pPr>
        <w:pStyle w:val="Textbody"/>
      </w:pPr>
      <w:r>
        <w:t>L’entreprise devra</w:t>
      </w:r>
      <w:r w:rsidR="000A2D2B">
        <w:t xml:space="preserve"> </w:t>
      </w:r>
      <w:r w:rsidR="00EA3EC8">
        <w:t xml:space="preserve">poser le chemin de câble en encorbellement et </w:t>
      </w:r>
      <w:r w:rsidR="00D13443">
        <w:t xml:space="preserve">passer </w:t>
      </w:r>
      <w:r w:rsidR="00EA3EC8">
        <w:t>l</w:t>
      </w:r>
      <w:r w:rsidR="004A62AC">
        <w:t>es fourreaux</w:t>
      </w:r>
      <w:r w:rsidR="00EA3EC8">
        <w:t xml:space="preserve"> </w:t>
      </w:r>
      <w:proofErr w:type="spellStart"/>
      <w:r w:rsidR="00EA3EC8">
        <w:t>nécéssaires</w:t>
      </w:r>
      <w:proofErr w:type="spellEnd"/>
      <w:r w:rsidR="004A62AC">
        <w:t xml:space="preserve"> chacun équipés d’un tire-fil</w:t>
      </w:r>
      <w:r w:rsidR="00C70B23">
        <w:t xml:space="preserve"> sous le tablier du pont avant la consignation de l’ouvrage</w:t>
      </w:r>
      <w:r w:rsidR="00933294">
        <w:t xml:space="preserve"> pour</w:t>
      </w:r>
      <w:r w:rsidR="005F514F">
        <w:t> </w:t>
      </w:r>
      <w:r w:rsidR="0068145B">
        <w:t>les barrières, feux (navigation et route</w:t>
      </w:r>
      <w:r w:rsidR="00137BF2">
        <w:t>) et les signaux sonores à l’amont du pont.</w:t>
      </w:r>
      <w:r w:rsidR="002E1E06">
        <w:t xml:space="preserve"> </w:t>
      </w:r>
      <w:r w:rsidR="00190D61">
        <w:t xml:space="preserve">Une déviation de la route devra être mise en place pendant une durée de 24h pour que les fourreaux puissent être </w:t>
      </w:r>
      <w:r w:rsidR="00920EE1">
        <w:t>positionnés et fixés au génie civil sans être gêné par la circulation.</w:t>
      </w:r>
      <w:r w:rsidR="00EE0CD0">
        <w:t xml:space="preserve"> Les fourreaux sous le tablier chemineront </w:t>
      </w:r>
      <w:r w:rsidR="00E92D8B">
        <w:t>dans un chemin de câble en encorbellement.</w:t>
      </w:r>
    </w:p>
    <w:p w14:paraId="1E5081C6" w14:textId="0C61CF51" w:rsidR="5BAB4E52" w:rsidRDefault="5BAB4E52" w:rsidP="5BAB4E52">
      <w:pPr>
        <w:pStyle w:val="Textbody"/>
      </w:pPr>
    </w:p>
    <w:p w14:paraId="2BE5DFE3" w14:textId="5DB97995" w:rsidR="73B4A22F" w:rsidRDefault="73B4A22F" w:rsidP="5BAB4E52">
      <w:pPr>
        <w:pStyle w:val="Textbody"/>
      </w:pPr>
      <w:r>
        <w:t xml:space="preserve">Les travaux de basculement de l’ancien système de manœuvre </w:t>
      </w:r>
      <w:r w:rsidR="08255454">
        <w:t xml:space="preserve">et de la signalisation </w:t>
      </w:r>
      <w:r w:rsidR="0038A579">
        <w:t>vers le</w:t>
      </w:r>
      <w:r>
        <w:t xml:space="preserve"> nouveau</w:t>
      </w:r>
      <w:r w:rsidR="129AF872">
        <w:t xml:space="preserve"> matériel</w:t>
      </w:r>
      <w:r>
        <w:t xml:space="preserve"> devront se faire impérativement durant la période de chômage</w:t>
      </w:r>
      <w:r w:rsidR="2FB856C4">
        <w:t xml:space="preserve"> (5 semaines du 28/09/26 au 01/11/26)</w:t>
      </w:r>
      <w:r w:rsidR="154CD4AA">
        <w:t xml:space="preserve">. En dehors de cette période, aucune entrave à la navigation </w:t>
      </w:r>
      <w:r w:rsidR="005950FE">
        <w:t>n’est tolérée.</w:t>
      </w:r>
    </w:p>
    <w:p w14:paraId="194B3C92" w14:textId="77777777" w:rsidR="00D462EC" w:rsidRDefault="00D462EC" w:rsidP="00D462EC">
      <w:pPr>
        <w:pStyle w:val="Textbody"/>
        <w:overflowPunct/>
        <w:autoSpaceDE/>
        <w:autoSpaceDN/>
      </w:pPr>
    </w:p>
    <w:p w14:paraId="765F5A4B" w14:textId="77777777" w:rsidR="00D462EC" w:rsidRDefault="00D462EC" w:rsidP="00D462EC">
      <w:pPr>
        <w:pStyle w:val="Textbody"/>
        <w:overflowPunct/>
        <w:autoSpaceDE/>
        <w:autoSpaceDN/>
      </w:pPr>
      <w:r>
        <w:t xml:space="preserve">L’espace dans la nouvelle cabine devra permettre d’avoir 30% de réserve en plus du nouveau système. Cette réserve permettra de mettre en place dans le futur une possible </w:t>
      </w:r>
      <w:proofErr w:type="spellStart"/>
      <w:r>
        <w:t>téléconduite</w:t>
      </w:r>
      <w:proofErr w:type="spellEnd"/>
      <w:r>
        <w:t xml:space="preserve"> du pont. Le plan des installations dans la cabine devra être validés par VNF.</w:t>
      </w:r>
    </w:p>
    <w:p w14:paraId="4317E45C" w14:textId="77777777" w:rsidR="00D462EC" w:rsidRDefault="00D462EC" w:rsidP="00D462EC">
      <w:pPr>
        <w:pStyle w:val="Textbody"/>
        <w:overflowPunct/>
        <w:autoSpaceDE/>
        <w:autoSpaceDN/>
      </w:pPr>
    </w:p>
    <w:p w14:paraId="06A073AB" w14:textId="1DF95DDD" w:rsidR="00D462EC" w:rsidRDefault="00D462EC" w:rsidP="00D462EC">
      <w:pPr>
        <w:pStyle w:val="Textbody"/>
        <w:overflowPunct/>
        <w:autoSpaceDE/>
        <w:autoSpaceDN/>
      </w:pPr>
      <w:r>
        <w:t>La centrale hydraulique, le coupleur, le variateur, leurs tuyauteries et les flexibles hydrauliques qui servent au fonctionnement du vérin du pont ont été re</w:t>
      </w:r>
      <w:r w:rsidR="000965D0">
        <w:t>faits</w:t>
      </w:r>
      <w:r>
        <w:t xml:space="preserve"> récemment et bénéficient d’un entretien régulier, ils </w:t>
      </w:r>
      <w:r w:rsidR="00962ECD">
        <w:t>devront</w:t>
      </w:r>
      <w:r>
        <w:t xml:space="preserve"> être déplacés</w:t>
      </w:r>
      <w:r w:rsidR="00244D6E">
        <w:t xml:space="preserve"> et mis en sécurité</w:t>
      </w:r>
      <w:r>
        <w:t xml:space="preserve"> lors de la construction de la nouvelle cabine mais ne sont pas à changer.</w:t>
      </w:r>
      <w:r w:rsidR="00242BC8">
        <w:t xml:space="preserve"> Tout matériel déplacé devra</w:t>
      </w:r>
      <w:r w:rsidR="00105C3B">
        <w:t xml:space="preserve"> être remis en place selon les recommandations de VNF</w:t>
      </w:r>
    </w:p>
    <w:p w14:paraId="54821D38" w14:textId="77777777" w:rsidR="00D462EC" w:rsidRDefault="00D462EC" w:rsidP="00D462EC">
      <w:pPr>
        <w:pStyle w:val="Textbody"/>
        <w:overflowPunct/>
        <w:autoSpaceDE/>
        <w:autoSpaceDN/>
      </w:pPr>
    </w:p>
    <w:p w14:paraId="1EA7CCBB" w14:textId="0CCD0DFD" w:rsidR="00D462EC" w:rsidRDefault="00D462EC" w:rsidP="00D462EC">
      <w:pPr>
        <w:pStyle w:val="Textbody"/>
        <w:overflowPunct/>
        <w:autoSpaceDE/>
        <w:autoSpaceDN/>
      </w:pPr>
      <w:r w:rsidRPr="006A6C15">
        <w:t>La cabine et la passerelle présentent de l’amiante</w:t>
      </w:r>
      <w:r w:rsidR="006A6C15">
        <w:t xml:space="preserve"> et du plomb</w:t>
      </w:r>
      <w:r w:rsidRPr="006A6C15">
        <w:t>. (voir I.3.5 et rapport en annexe).</w:t>
      </w:r>
    </w:p>
    <w:p w14:paraId="0DF659A2" w14:textId="77777777" w:rsidR="00A41B7F" w:rsidRDefault="00A41B7F" w:rsidP="00496FED">
      <w:pPr>
        <w:pStyle w:val="Textbody"/>
        <w:spacing w:after="60"/>
      </w:pPr>
    </w:p>
    <w:p w14:paraId="0D5282BA" w14:textId="77777777" w:rsidR="00496FED" w:rsidRDefault="00496FED" w:rsidP="00496FED">
      <w:pPr>
        <w:pStyle w:val="Textbody"/>
        <w:overflowPunct/>
        <w:autoSpaceDE/>
        <w:autoSpaceDN/>
        <w:spacing w:before="60"/>
        <w:ind w:left="426"/>
      </w:pPr>
    </w:p>
    <w:p w14:paraId="316DC52E" w14:textId="6D16C711" w:rsidR="00496FED" w:rsidRDefault="00496FED" w:rsidP="005B60EB">
      <w:pPr>
        <w:pStyle w:val="Titre30"/>
      </w:pPr>
      <w:bookmarkStart w:id="17" w:name="_Toc73435563"/>
      <w:bookmarkStart w:id="18" w:name="_Toc204160096"/>
      <w:r>
        <w:t xml:space="preserve">I.3.3 – Matériels mis à disposition par </w:t>
      </w:r>
      <w:bookmarkEnd w:id="17"/>
      <w:r w:rsidR="0078257E">
        <w:t>VNF</w:t>
      </w:r>
      <w:bookmarkEnd w:id="18"/>
    </w:p>
    <w:p w14:paraId="3009E431" w14:textId="77777777" w:rsidR="00B46CD9" w:rsidRPr="00B93C47" w:rsidRDefault="00B46CD9" w:rsidP="00E97370">
      <w:pPr>
        <w:pStyle w:val="Textbody"/>
        <w:rPr>
          <w:rStyle w:val="tgc"/>
        </w:rPr>
      </w:pPr>
      <w:bookmarkStart w:id="19" w:name="_Toc73435564"/>
    </w:p>
    <w:p w14:paraId="753ABE65" w14:textId="3173FC19" w:rsidR="00496FED" w:rsidRDefault="006D659B" w:rsidP="00496FED">
      <w:pPr>
        <w:pStyle w:val="Textbody"/>
        <w:rPr>
          <w:color w:val="000000"/>
        </w:rPr>
      </w:pPr>
      <w:r>
        <w:rPr>
          <w:color w:val="000000"/>
        </w:rPr>
        <w:t>VNF mettra à disposition le matériel flottant nécessaire aux travaux.</w:t>
      </w:r>
    </w:p>
    <w:p w14:paraId="0E865C89" w14:textId="77777777" w:rsidR="00B46CD9" w:rsidRDefault="00B46CD9" w:rsidP="00496FED">
      <w:pPr>
        <w:pStyle w:val="Textbody"/>
        <w:rPr>
          <w:color w:val="000000"/>
        </w:rPr>
      </w:pPr>
    </w:p>
    <w:p w14:paraId="4BD7A00C" w14:textId="324EE196" w:rsidR="001D48C7" w:rsidRDefault="001D48C7" w:rsidP="00496FED">
      <w:pPr>
        <w:pStyle w:val="Textbody"/>
        <w:rPr>
          <w:color w:val="000000"/>
        </w:rPr>
      </w:pPr>
      <w:r>
        <w:rPr>
          <w:color w:val="000000"/>
        </w:rPr>
        <w:t>La consignation électrique et automatique de l’ouvrage pendant l’intervention sera réalisée par VNF.</w:t>
      </w:r>
    </w:p>
    <w:p w14:paraId="3A7FD84D" w14:textId="77777777" w:rsidR="001D48C7" w:rsidRDefault="001D48C7" w:rsidP="00496FED">
      <w:pPr>
        <w:pStyle w:val="Textbody"/>
        <w:rPr>
          <w:color w:val="000000"/>
        </w:rPr>
      </w:pPr>
    </w:p>
    <w:p w14:paraId="66757730" w14:textId="77777777" w:rsidR="00D613D8" w:rsidRDefault="00D613D8" w:rsidP="00D613D8">
      <w:pPr>
        <w:pStyle w:val="Textbody"/>
        <w:rPr>
          <w:rStyle w:val="tgc"/>
        </w:rPr>
      </w:pPr>
      <w:r w:rsidRPr="00B93C47">
        <w:rPr>
          <w:rStyle w:val="tgc"/>
        </w:rPr>
        <w:t>L’automate et ses interfaces s</w:t>
      </w:r>
      <w:r>
        <w:rPr>
          <w:rStyle w:val="tgc"/>
        </w:rPr>
        <w:t>eront</w:t>
      </w:r>
      <w:r w:rsidRPr="00B93C47">
        <w:rPr>
          <w:rStyle w:val="tgc"/>
        </w:rPr>
        <w:t xml:space="preserve"> fournis par VNF.</w:t>
      </w:r>
    </w:p>
    <w:p w14:paraId="4E7A1A8D" w14:textId="2A23CD18" w:rsidR="006D659B" w:rsidRDefault="00167F0A" w:rsidP="00496FED">
      <w:pPr>
        <w:pStyle w:val="Textbody"/>
        <w:rPr>
          <w:color w:val="000000"/>
        </w:rPr>
      </w:pPr>
      <w:r>
        <w:rPr>
          <w:color w:val="000000"/>
        </w:rPr>
        <w:t>Le raccordement de l’écran tactile</w:t>
      </w:r>
      <w:r w:rsidR="00B46CD9">
        <w:rPr>
          <w:color w:val="000000"/>
        </w:rPr>
        <w:t xml:space="preserve"> sur l’automate sera réalisé par VNF.</w:t>
      </w:r>
    </w:p>
    <w:p w14:paraId="2B75228F" w14:textId="77777777" w:rsidR="003A3738" w:rsidRDefault="003A3738" w:rsidP="00D846FD">
      <w:pPr>
        <w:pStyle w:val="Textbody"/>
        <w:rPr>
          <w:rStyle w:val="tgc"/>
        </w:rPr>
      </w:pPr>
    </w:p>
    <w:p w14:paraId="36486917" w14:textId="21839FCA" w:rsidR="003A3738" w:rsidRDefault="00D846FD" w:rsidP="00D846FD">
      <w:pPr>
        <w:pStyle w:val="Textbody"/>
        <w:rPr>
          <w:rStyle w:val="tgc"/>
        </w:rPr>
      </w:pPr>
      <w:r w:rsidRPr="28F2DD13">
        <w:rPr>
          <w:rStyle w:val="tgc"/>
        </w:rPr>
        <w:t>La fourniture</w:t>
      </w:r>
      <w:r w:rsidR="00081DD6" w:rsidRPr="28F2DD13">
        <w:rPr>
          <w:rStyle w:val="tgc"/>
        </w:rPr>
        <w:t xml:space="preserve">, la programmation et le raccordement </w:t>
      </w:r>
      <w:r w:rsidR="003A3738" w:rsidRPr="28F2DD13">
        <w:rPr>
          <w:rStyle w:val="tgc"/>
        </w:rPr>
        <w:t>de</w:t>
      </w:r>
      <w:r w:rsidR="00081DD6" w:rsidRPr="28F2DD13">
        <w:rPr>
          <w:rStyle w:val="tgc"/>
        </w:rPr>
        <w:t xml:space="preserve"> </w:t>
      </w:r>
      <w:r w:rsidR="5105EAC7" w:rsidRPr="28F2DD13">
        <w:rPr>
          <w:rStyle w:val="tgc"/>
        </w:rPr>
        <w:t>l’</w:t>
      </w:r>
      <w:r w:rsidR="00081DD6" w:rsidRPr="28F2DD13">
        <w:rPr>
          <w:rStyle w:val="tgc"/>
        </w:rPr>
        <w:t xml:space="preserve">automate </w:t>
      </w:r>
      <w:r w:rsidR="68F35FAA" w:rsidRPr="28F2DD13">
        <w:rPr>
          <w:rStyle w:val="tgc"/>
        </w:rPr>
        <w:t xml:space="preserve">existant </w:t>
      </w:r>
      <w:r w:rsidR="00081DD6" w:rsidRPr="28F2DD13">
        <w:rPr>
          <w:rStyle w:val="tgc"/>
        </w:rPr>
        <w:t>sera réalisé par VNF</w:t>
      </w:r>
      <w:r w:rsidR="001D48C7" w:rsidRPr="28F2DD13">
        <w:rPr>
          <w:rStyle w:val="tgc"/>
        </w:rPr>
        <w:t>.</w:t>
      </w:r>
    </w:p>
    <w:p w14:paraId="446FD4DB" w14:textId="77777777" w:rsidR="00D846FD" w:rsidRDefault="00D846FD" w:rsidP="00496FED">
      <w:pPr>
        <w:pStyle w:val="Textbody"/>
        <w:rPr>
          <w:color w:val="000000"/>
        </w:rPr>
      </w:pPr>
    </w:p>
    <w:p w14:paraId="38817189" w14:textId="77777777" w:rsidR="00121639" w:rsidRDefault="00121639" w:rsidP="00496FED">
      <w:pPr>
        <w:pStyle w:val="Textbody"/>
        <w:rPr>
          <w:color w:val="000000"/>
        </w:rPr>
      </w:pPr>
    </w:p>
    <w:p w14:paraId="284BC1C0" w14:textId="77777777" w:rsidR="00121639" w:rsidRDefault="00121639" w:rsidP="00496FED">
      <w:pPr>
        <w:pStyle w:val="Textbody"/>
        <w:rPr>
          <w:color w:val="000000"/>
        </w:rPr>
      </w:pPr>
    </w:p>
    <w:p w14:paraId="69A72931" w14:textId="6A4F8F54" w:rsidR="00496FED" w:rsidRDefault="00496FED" w:rsidP="005B60EB">
      <w:pPr>
        <w:pStyle w:val="Titre30"/>
      </w:pPr>
      <w:bookmarkStart w:id="20" w:name="_Toc68873413"/>
      <w:bookmarkStart w:id="21" w:name="_Toc95398440"/>
      <w:bookmarkStart w:id="22" w:name="_Toc204160097"/>
      <w:r>
        <w:t>I.</w:t>
      </w:r>
      <w:r w:rsidR="00A41B7F">
        <w:t>3</w:t>
      </w:r>
      <w:r>
        <w:t>.</w:t>
      </w:r>
      <w:r w:rsidR="00A41B7F">
        <w:t>4</w:t>
      </w:r>
      <w:r>
        <w:t xml:space="preserve"> – </w:t>
      </w:r>
      <w:bookmarkEnd w:id="20"/>
      <w:bookmarkEnd w:id="21"/>
      <w:r w:rsidR="007C36F1">
        <w:t>Réseaux et exploitants</w:t>
      </w:r>
      <w:bookmarkEnd w:id="22"/>
    </w:p>
    <w:p w14:paraId="4CE42A6C" w14:textId="77777777" w:rsidR="00496FED" w:rsidRDefault="00496FED" w:rsidP="00496FED">
      <w:pPr>
        <w:pStyle w:val="Textbody"/>
        <w:spacing w:after="60"/>
      </w:pPr>
    </w:p>
    <w:p w14:paraId="17110A99" w14:textId="77777777" w:rsidR="007C36F1" w:rsidRDefault="007C36F1" w:rsidP="007C36F1">
      <w:pPr>
        <w:pStyle w:val="Textbody"/>
      </w:pPr>
      <w:r>
        <w:t xml:space="preserve">La déclaration de projet de travaux a été effectuée sur le site : </w:t>
      </w:r>
      <w:hyperlink r:id="rId13" w:history="1">
        <w:r>
          <w:t>www.reseaux-et-canalisations.ineris.fr</w:t>
        </w:r>
      </w:hyperlink>
      <w:r>
        <w:t>.</w:t>
      </w:r>
    </w:p>
    <w:p w14:paraId="6A8F06C1" w14:textId="77777777" w:rsidR="007C36F1" w:rsidRDefault="007C36F1" w:rsidP="007C36F1">
      <w:pPr>
        <w:pStyle w:val="Textbody"/>
      </w:pPr>
      <w:r>
        <w:t>N° dossier de consultation du téléservice :</w:t>
      </w:r>
      <w:r w:rsidRPr="00290475">
        <w:t xml:space="preserve"> 2023121201565T25</w:t>
      </w:r>
      <w:r>
        <w:t>.</w:t>
      </w:r>
    </w:p>
    <w:p w14:paraId="69E81734" w14:textId="77777777" w:rsidR="007C36F1" w:rsidRDefault="007C36F1" w:rsidP="007C36F1">
      <w:pPr>
        <w:pStyle w:val="Textbody"/>
      </w:pPr>
      <w:r>
        <w:t>Les récépissés de déclaration de projet de travaux (DT) ont permis de localiser les réseaux suivants :</w:t>
      </w:r>
    </w:p>
    <w:p w14:paraId="07CF2426" w14:textId="77777777" w:rsidR="007C36F1" w:rsidRDefault="007C36F1" w:rsidP="007C36F1">
      <w:pPr>
        <w:pStyle w:val="Textbody"/>
        <w:rPr>
          <w:color w:val="FF0000"/>
        </w:rPr>
      </w:pPr>
    </w:p>
    <w:p w14:paraId="175A6C90" w14:textId="2FF9F6E9" w:rsidR="007C36F1" w:rsidRPr="00084FB3" w:rsidRDefault="007C36F1" w:rsidP="007C36F1">
      <w:pPr>
        <w:pStyle w:val="Textbody"/>
        <w:rPr>
          <w:u w:val="single"/>
        </w:rPr>
      </w:pPr>
      <w:r>
        <w:rPr>
          <w:u w:val="single"/>
        </w:rPr>
        <w:t>-</w:t>
      </w:r>
      <w:proofErr w:type="spellStart"/>
      <w:r>
        <w:rPr>
          <w:u w:val="single"/>
        </w:rPr>
        <w:t>GRDF</w:t>
      </w:r>
      <w:proofErr w:type="spellEnd"/>
      <w:r w:rsidR="00084FB3">
        <w:rPr>
          <w:u w:val="single"/>
        </w:rPr>
        <w:t xml:space="preserve"> : </w:t>
      </w:r>
      <w:r>
        <w:t>Réseau de gaz souterrain en service à l’amont du pont passant entre le feu de navigation et le pont</w:t>
      </w:r>
    </w:p>
    <w:p w14:paraId="3612616A" w14:textId="77777777" w:rsidR="007C36F1" w:rsidRDefault="007C36F1" w:rsidP="007C36F1">
      <w:pPr>
        <w:pStyle w:val="Textbody"/>
      </w:pPr>
    </w:p>
    <w:p w14:paraId="285DD394" w14:textId="382560E2" w:rsidR="007C36F1" w:rsidRDefault="007C36F1" w:rsidP="007C36F1">
      <w:pPr>
        <w:pStyle w:val="Textbody"/>
      </w:pPr>
      <w:r>
        <w:t>-</w:t>
      </w:r>
      <w:r>
        <w:rPr>
          <w:u w:val="single"/>
        </w:rPr>
        <w:t>ENEDIS</w:t>
      </w:r>
      <w:r w:rsidR="00084FB3">
        <w:t xml:space="preserve"> : </w:t>
      </w:r>
      <w:r>
        <w:t xml:space="preserve">Réseau </w:t>
      </w:r>
      <w:proofErr w:type="spellStart"/>
      <w:r>
        <w:t>HTA</w:t>
      </w:r>
      <w:proofErr w:type="spellEnd"/>
    </w:p>
    <w:p w14:paraId="328A9DAC" w14:textId="77777777" w:rsidR="007C36F1" w:rsidRDefault="007C36F1" w:rsidP="007C36F1">
      <w:pPr>
        <w:pStyle w:val="Textbody"/>
        <w:numPr>
          <w:ilvl w:val="0"/>
          <w:numId w:val="113"/>
        </w:numPr>
      </w:pPr>
      <w:r>
        <w:t>Aérien visible au-dessus du pont.</w:t>
      </w:r>
    </w:p>
    <w:p w14:paraId="0ACF9F36" w14:textId="77777777" w:rsidR="007C36F1" w:rsidRDefault="007C36F1" w:rsidP="007C36F1">
      <w:pPr>
        <w:pStyle w:val="Textbody"/>
        <w:numPr>
          <w:ilvl w:val="0"/>
          <w:numId w:val="113"/>
        </w:numPr>
      </w:pPr>
      <w:r>
        <w:t xml:space="preserve">Souterrain a l’amont du pont </w:t>
      </w:r>
    </w:p>
    <w:p w14:paraId="5A1B9848" w14:textId="77777777" w:rsidR="007C36F1" w:rsidRDefault="007C36F1" w:rsidP="007C36F1">
      <w:pPr>
        <w:pStyle w:val="Textbody"/>
      </w:pPr>
      <w:r>
        <w:t>Un lampadaire est présent entre la barrière rive gauche aval et le canal.</w:t>
      </w:r>
    </w:p>
    <w:p w14:paraId="671DCC4B" w14:textId="77777777" w:rsidR="007C36F1" w:rsidRDefault="007C36F1" w:rsidP="007C36F1">
      <w:pPr>
        <w:pStyle w:val="Textbody"/>
      </w:pPr>
    </w:p>
    <w:p w14:paraId="5B74426B" w14:textId="30554EA4" w:rsidR="007C36F1" w:rsidRPr="00084FB3" w:rsidRDefault="007C36F1" w:rsidP="007C36F1">
      <w:pPr>
        <w:pStyle w:val="Textbody"/>
        <w:rPr>
          <w:u w:val="single"/>
        </w:rPr>
      </w:pPr>
      <w:r>
        <w:t>-</w:t>
      </w:r>
      <w:r>
        <w:rPr>
          <w:u w:val="single"/>
        </w:rPr>
        <w:t>ORANGE</w:t>
      </w:r>
      <w:r w:rsidR="00084FB3">
        <w:rPr>
          <w:u w:val="single"/>
        </w:rPr>
        <w:t xml:space="preserve"> : </w:t>
      </w:r>
      <w:r w:rsidRPr="001A2E70">
        <w:t>Conduite enrobée du trottoir jusqu’à la passerelle puis conduite allégée sur la passerelle.</w:t>
      </w:r>
    </w:p>
    <w:p w14:paraId="1E719C55" w14:textId="77777777" w:rsidR="007C36F1" w:rsidRDefault="007C36F1" w:rsidP="007C36F1">
      <w:pPr>
        <w:pStyle w:val="Textbody"/>
        <w:rPr>
          <w:color w:val="FF0000"/>
        </w:rPr>
      </w:pPr>
    </w:p>
    <w:p w14:paraId="0D4D427E" w14:textId="20F0371B" w:rsidR="007C36F1" w:rsidRPr="007C36F1" w:rsidRDefault="007C36F1" w:rsidP="007C36F1">
      <w:pPr>
        <w:pStyle w:val="Textbody"/>
        <w:rPr>
          <w:u w:val="single"/>
        </w:rPr>
      </w:pPr>
      <w:r>
        <w:rPr>
          <w:color w:val="FF0000"/>
        </w:rPr>
        <w:t>-</w:t>
      </w:r>
      <w:proofErr w:type="spellStart"/>
      <w:r>
        <w:rPr>
          <w:u w:val="single"/>
        </w:rPr>
        <w:t>NOREADE</w:t>
      </w:r>
      <w:proofErr w:type="spellEnd"/>
      <w:r w:rsidR="00084FB3">
        <w:rPr>
          <w:u w:val="single"/>
        </w:rPr>
        <w:t xml:space="preserve"> : </w:t>
      </w:r>
      <w:r w:rsidRPr="00302F9E">
        <w:t>Une conduite assainissement/eaux usées de classe B et une conduite d’eau potable sont sur la passerelle.</w:t>
      </w:r>
    </w:p>
    <w:p w14:paraId="67FC904C" w14:textId="77777777" w:rsidR="007C36F1" w:rsidRPr="00E732F4" w:rsidRDefault="007C36F1" w:rsidP="007C36F1">
      <w:pPr>
        <w:widowControl/>
        <w:suppressAutoHyphens w:val="0"/>
        <w:autoSpaceDE w:val="0"/>
        <w:adjustRightInd w:val="0"/>
        <w:textAlignment w:val="auto"/>
        <w:rPr>
          <w:rFonts w:ascii="Arial" w:eastAsia="Times New Roman" w:hAnsi="Arial" w:cs="Times New Roman"/>
          <w:sz w:val="20"/>
          <w:szCs w:val="20"/>
          <w:lang w:bidi="ar-SA"/>
        </w:rPr>
      </w:pPr>
      <w:r>
        <w:rPr>
          <w:rFonts w:ascii="Arial" w:eastAsia="Times New Roman" w:hAnsi="Arial" w:cs="Times New Roman"/>
          <w:sz w:val="20"/>
          <w:szCs w:val="20"/>
          <w:lang w:bidi="ar-SA"/>
        </w:rPr>
        <w:t>Il y a également des c</w:t>
      </w:r>
      <w:r w:rsidRPr="00E732F4">
        <w:rPr>
          <w:rFonts w:ascii="Arial" w:eastAsia="Times New Roman" w:hAnsi="Arial" w:cs="Times New Roman"/>
          <w:sz w:val="20"/>
          <w:szCs w:val="20"/>
          <w:lang w:bidi="ar-SA"/>
        </w:rPr>
        <w:t xml:space="preserve">analisations souterraines </w:t>
      </w:r>
      <w:r>
        <w:rPr>
          <w:rFonts w:ascii="Arial" w:eastAsia="Times New Roman" w:hAnsi="Arial" w:cs="Times New Roman"/>
          <w:sz w:val="20"/>
          <w:szCs w:val="20"/>
          <w:lang w:bidi="ar-SA"/>
        </w:rPr>
        <w:t>d’eau potable et d’assainissement au niveau de la passerelle.</w:t>
      </w:r>
    </w:p>
    <w:p w14:paraId="2BFB3364" w14:textId="77777777" w:rsidR="007C36F1" w:rsidRDefault="007C36F1" w:rsidP="007C36F1">
      <w:pPr>
        <w:pStyle w:val="Textbody"/>
        <w:rPr>
          <w:u w:val="single"/>
        </w:rPr>
      </w:pPr>
    </w:p>
    <w:p w14:paraId="6DF26AB0" w14:textId="7AAC974E" w:rsidR="007C36F1" w:rsidRPr="007C36F1" w:rsidRDefault="007C36F1" w:rsidP="007C36F1">
      <w:pPr>
        <w:pStyle w:val="Textbody"/>
        <w:rPr>
          <w:u w:val="single"/>
        </w:rPr>
      </w:pPr>
      <w:r>
        <w:rPr>
          <w:u w:val="single"/>
        </w:rPr>
        <w:lastRenderedPageBreak/>
        <w:t>-</w:t>
      </w:r>
      <w:proofErr w:type="spellStart"/>
      <w:r>
        <w:rPr>
          <w:u w:val="single"/>
        </w:rPr>
        <w:t>MALAKOF</w:t>
      </w:r>
      <w:proofErr w:type="spellEnd"/>
      <w:r>
        <w:rPr>
          <w:u w:val="single"/>
        </w:rPr>
        <w:t xml:space="preserve"> : </w:t>
      </w:r>
      <w:r>
        <w:t>Présence d’</w:t>
      </w:r>
      <w:r w:rsidRPr="002E5F39">
        <w:t>installations souterraines de communications électroniques, lignes électriques et réseaux d’éclairage public autres</w:t>
      </w:r>
      <w:r>
        <w:t xml:space="preserve"> </w:t>
      </w:r>
      <w:r w:rsidRPr="002E5F39">
        <w:t>qu</w:t>
      </w:r>
      <w:r>
        <w:t>e des lignes</w:t>
      </w:r>
      <w:r w:rsidRPr="002E5F39">
        <w:t xml:space="preserve"> très basse tension (&gt; 50 V en courant alternatif ou 120 V en courant continu) et autres que les lignes électriques aériennes à basse tension et à conducteurs isolés</w:t>
      </w:r>
      <w:r>
        <w:t>.</w:t>
      </w:r>
    </w:p>
    <w:p w14:paraId="533C85B5" w14:textId="77777777" w:rsidR="007C36F1" w:rsidRDefault="007C36F1" w:rsidP="007C36F1">
      <w:pPr>
        <w:widowControl/>
        <w:suppressAutoHyphens w:val="0"/>
        <w:autoSpaceDE w:val="0"/>
        <w:adjustRightInd w:val="0"/>
        <w:textAlignment w:val="auto"/>
        <w:rPr>
          <w:rFonts w:ascii="Arial" w:eastAsia="Times New Roman" w:hAnsi="Arial" w:cs="Times New Roman"/>
          <w:sz w:val="20"/>
          <w:szCs w:val="20"/>
          <w:lang w:bidi="ar-SA"/>
        </w:rPr>
      </w:pPr>
    </w:p>
    <w:p w14:paraId="2F466788" w14:textId="555B0944" w:rsidR="007C36F1" w:rsidRPr="00084FB3" w:rsidRDefault="007C36F1" w:rsidP="007C36F1">
      <w:pPr>
        <w:widowControl/>
        <w:suppressAutoHyphens w:val="0"/>
        <w:autoSpaceDE w:val="0"/>
        <w:adjustRightInd w:val="0"/>
        <w:textAlignment w:val="auto"/>
        <w:rPr>
          <w:rFonts w:ascii="Arial" w:eastAsia="Times New Roman" w:hAnsi="Arial" w:cs="Times New Roman"/>
          <w:sz w:val="20"/>
          <w:szCs w:val="20"/>
          <w:u w:val="single"/>
          <w:lang w:bidi="ar-SA"/>
        </w:rPr>
      </w:pPr>
      <w:r>
        <w:rPr>
          <w:rFonts w:ascii="Arial" w:eastAsia="Times New Roman" w:hAnsi="Arial" w:cs="Times New Roman"/>
          <w:sz w:val="20"/>
          <w:szCs w:val="20"/>
          <w:lang w:bidi="ar-SA"/>
        </w:rPr>
        <w:t>-</w:t>
      </w:r>
      <w:r w:rsidRPr="00066A11">
        <w:rPr>
          <w:rFonts w:ascii="Arial" w:eastAsia="Times New Roman" w:hAnsi="Arial" w:cs="Times New Roman"/>
          <w:sz w:val="20"/>
          <w:szCs w:val="20"/>
          <w:u w:val="single"/>
          <w:lang w:bidi="ar-SA"/>
        </w:rPr>
        <w:t xml:space="preserve">Communauté d’agglomération du </w:t>
      </w:r>
      <w:proofErr w:type="spellStart"/>
      <w:r w:rsidRPr="00066A11">
        <w:rPr>
          <w:rFonts w:ascii="Arial" w:eastAsia="Times New Roman" w:hAnsi="Arial" w:cs="Times New Roman"/>
          <w:sz w:val="20"/>
          <w:szCs w:val="20"/>
          <w:u w:val="single"/>
          <w:lang w:bidi="ar-SA"/>
        </w:rPr>
        <w:t>Caudresis</w:t>
      </w:r>
      <w:proofErr w:type="spellEnd"/>
      <w:r w:rsidRPr="00066A11">
        <w:rPr>
          <w:rFonts w:ascii="Arial" w:eastAsia="Times New Roman" w:hAnsi="Arial" w:cs="Times New Roman"/>
          <w:sz w:val="20"/>
          <w:szCs w:val="20"/>
          <w:u w:val="single"/>
          <w:lang w:bidi="ar-SA"/>
        </w:rPr>
        <w:t xml:space="preserve"> et du </w:t>
      </w:r>
      <w:proofErr w:type="spellStart"/>
      <w:r w:rsidRPr="00066A11">
        <w:rPr>
          <w:rFonts w:ascii="Arial" w:eastAsia="Times New Roman" w:hAnsi="Arial" w:cs="Times New Roman"/>
          <w:sz w:val="20"/>
          <w:szCs w:val="20"/>
          <w:u w:val="single"/>
          <w:lang w:bidi="ar-SA"/>
        </w:rPr>
        <w:t>Catesis</w:t>
      </w:r>
      <w:proofErr w:type="spellEnd"/>
      <w:r w:rsidR="00084FB3">
        <w:rPr>
          <w:rFonts w:ascii="Arial" w:eastAsia="Times New Roman" w:hAnsi="Arial" w:cs="Times New Roman"/>
          <w:sz w:val="20"/>
          <w:szCs w:val="20"/>
          <w:u w:val="single"/>
          <w:lang w:bidi="ar-SA"/>
        </w:rPr>
        <w:t xml:space="preserve"> : </w:t>
      </w:r>
      <w:r>
        <w:rPr>
          <w:rFonts w:ascii="Arial" w:eastAsia="Times New Roman" w:hAnsi="Arial" w:cs="Times New Roman"/>
          <w:sz w:val="20"/>
          <w:szCs w:val="20"/>
          <w:lang w:bidi="ar-SA"/>
        </w:rPr>
        <w:t>Présence de l</w:t>
      </w:r>
      <w:r w:rsidRPr="00066A11">
        <w:rPr>
          <w:rFonts w:ascii="Arial" w:eastAsia="Times New Roman" w:hAnsi="Arial" w:cs="Times New Roman"/>
          <w:sz w:val="20"/>
          <w:szCs w:val="20"/>
          <w:lang w:bidi="ar-SA"/>
        </w:rPr>
        <w:t>ignes électriques et réseaux d'éclairage public autres qu'en très basse tension (&gt;50 V en courant alternatif ou 120 V en</w:t>
      </w:r>
      <w:r>
        <w:rPr>
          <w:rFonts w:ascii="Arial" w:eastAsia="Times New Roman" w:hAnsi="Arial" w:cs="Times New Roman"/>
          <w:sz w:val="20"/>
          <w:szCs w:val="20"/>
          <w:lang w:bidi="ar-SA"/>
        </w:rPr>
        <w:t xml:space="preserve"> </w:t>
      </w:r>
      <w:r w:rsidRPr="00066A11">
        <w:rPr>
          <w:rFonts w:ascii="Arial" w:eastAsia="Times New Roman" w:hAnsi="Arial" w:cs="Times New Roman"/>
          <w:sz w:val="20"/>
          <w:szCs w:val="20"/>
          <w:lang w:bidi="ar-SA"/>
        </w:rPr>
        <w:t>courant continu) et autres que les lignes électriques aériennes à basse tension et à conducteurs isolés</w:t>
      </w:r>
      <w:r>
        <w:rPr>
          <w:rFonts w:ascii="Arial" w:eastAsia="Times New Roman" w:hAnsi="Arial" w:cs="Times New Roman"/>
          <w:sz w:val="20"/>
          <w:szCs w:val="20"/>
          <w:lang w:bidi="ar-SA"/>
        </w:rPr>
        <w:t xml:space="preserve"> au niveau de la passerelle.</w:t>
      </w:r>
    </w:p>
    <w:p w14:paraId="6118A709" w14:textId="77777777" w:rsidR="00496FED" w:rsidRDefault="00496FED" w:rsidP="00496FED">
      <w:pPr>
        <w:pStyle w:val="Textbody"/>
        <w:rPr>
          <w:color w:val="000000"/>
        </w:rPr>
      </w:pPr>
    </w:p>
    <w:p w14:paraId="71B9714A" w14:textId="3402AFBF" w:rsidR="00D909C1" w:rsidRDefault="00D909C1" w:rsidP="00496FED">
      <w:pPr>
        <w:pStyle w:val="Textbody"/>
        <w:rPr>
          <w:color w:val="000000"/>
        </w:rPr>
      </w:pPr>
      <w:r>
        <w:rPr>
          <w:color w:val="000000"/>
        </w:rPr>
        <w:t>Le titulaire veillera à ne pas endommager les installations des exploitants durant le chantier.</w:t>
      </w:r>
      <w:r w:rsidR="006960C3">
        <w:rPr>
          <w:color w:val="000000"/>
        </w:rPr>
        <w:t xml:space="preserve"> Toute dégradation sera au frais du titulaire.</w:t>
      </w:r>
    </w:p>
    <w:p w14:paraId="453B5AD7" w14:textId="77777777" w:rsidR="00D909C1" w:rsidRDefault="00D909C1" w:rsidP="00496FED">
      <w:pPr>
        <w:pStyle w:val="Textbody"/>
        <w:rPr>
          <w:color w:val="000000"/>
        </w:rPr>
      </w:pPr>
    </w:p>
    <w:p w14:paraId="09CCF890" w14:textId="768643A2" w:rsidR="00496FED" w:rsidRDefault="00496FED" w:rsidP="005B60EB">
      <w:pPr>
        <w:pStyle w:val="Titre30"/>
      </w:pPr>
      <w:bookmarkStart w:id="23" w:name="_Toc95398444"/>
      <w:bookmarkStart w:id="24" w:name="_Toc204160098"/>
      <w:r>
        <w:t>I.</w:t>
      </w:r>
      <w:r w:rsidR="00A41B7F">
        <w:t>3</w:t>
      </w:r>
      <w:r>
        <w:t>.</w:t>
      </w:r>
      <w:r w:rsidR="00A41B7F">
        <w:t>5</w:t>
      </w:r>
      <w:r>
        <w:t xml:space="preserve"> – </w:t>
      </w:r>
      <w:bookmarkEnd w:id="23"/>
      <w:r w:rsidR="006960C3">
        <w:t>Disposition</w:t>
      </w:r>
      <w:r w:rsidR="00F3438F">
        <w:t>s</w:t>
      </w:r>
      <w:r w:rsidR="006960C3">
        <w:t xml:space="preserve"> particulière</w:t>
      </w:r>
      <w:r w:rsidR="00F3438F">
        <w:t>s</w:t>
      </w:r>
      <w:bookmarkEnd w:id="24"/>
    </w:p>
    <w:p w14:paraId="17685C32" w14:textId="77777777" w:rsidR="00496FED" w:rsidRDefault="00496FED" w:rsidP="00496FED">
      <w:pPr>
        <w:pStyle w:val="Textbody"/>
        <w:rPr>
          <w:b/>
        </w:rPr>
      </w:pPr>
    </w:p>
    <w:p w14:paraId="70516306" w14:textId="77777777" w:rsidR="0074549E" w:rsidRPr="0074549E" w:rsidRDefault="0074549E" w:rsidP="0074549E">
      <w:pPr>
        <w:pStyle w:val="Textbody"/>
        <w:numPr>
          <w:ilvl w:val="0"/>
          <w:numId w:val="113"/>
        </w:numPr>
        <w:overflowPunct/>
        <w:autoSpaceDE/>
        <w:autoSpaceDN/>
        <w:rPr>
          <w:u w:val="single"/>
        </w:rPr>
      </w:pPr>
      <w:r w:rsidRPr="0074549E">
        <w:rPr>
          <w:u w:val="single"/>
        </w:rPr>
        <w:t>Repérage amiante et plomb</w:t>
      </w:r>
    </w:p>
    <w:p w14:paraId="1EC332F6" w14:textId="33912ADF" w:rsidR="0074549E" w:rsidRPr="00993541" w:rsidRDefault="0074549E" w:rsidP="0074549E">
      <w:pPr>
        <w:pStyle w:val="Textbody"/>
      </w:pPr>
      <w:r w:rsidRPr="00993541">
        <w:t>Il a été repéré des matériaux et produits contenant de l’amiante</w:t>
      </w:r>
      <w:r>
        <w:t xml:space="preserve"> ou du plomb</w:t>
      </w:r>
      <w:r w:rsidRPr="00993541">
        <w:t>. Les</w:t>
      </w:r>
      <w:r w:rsidR="00402338">
        <w:t xml:space="preserve"> principales</w:t>
      </w:r>
      <w:r w:rsidRPr="00993541">
        <w:t xml:space="preserve"> zones identifiées sont les suivantes :</w:t>
      </w:r>
    </w:p>
    <w:p w14:paraId="4186B719" w14:textId="77777777" w:rsidR="0074549E" w:rsidRPr="00993541" w:rsidRDefault="0074549E" w:rsidP="00D66703">
      <w:pPr>
        <w:pStyle w:val="Textbody"/>
        <w:numPr>
          <w:ilvl w:val="0"/>
          <w:numId w:val="128"/>
        </w:numPr>
      </w:pPr>
      <w:r>
        <w:t xml:space="preserve">Parois de la cabine </w:t>
      </w:r>
      <w:r w:rsidRPr="00993541">
        <w:t>;</w:t>
      </w:r>
    </w:p>
    <w:p w14:paraId="682B089B" w14:textId="77777777" w:rsidR="0074549E" w:rsidRDefault="0074549E" w:rsidP="00D66703">
      <w:pPr>
        <w:pStyle w:val="Textbody"/>
        <w:numPr>
          <w:ilvl w:val="0"/>
          <w:numId w:val="128"/>
        </w:numPr>
      </w:pPr>
      <w:r>
        <w:t xml:space="preserve">Toiture de la cabine </w:t>
      </w:r>
      <w:r w:rsidRPr="00993541">
        <w:t>;</w:t>
      </w:r>
    </w:p>
    <w:p w14:paraId="55F609EF" w14:textId="77777777" w:rsidR="0074549E" w:rsidRPr="00993541" w:rsidRDefault="0074549E" w:rsidP="00D66703">
      <w:pPr>
        <w:pStyle w:val="Textbody"/>
        <w:numPr>
          <w:ilvl w:val="0"/>
          <w:numId w:val="128"/>
        </w:numPr>
      </w:pPr>
      <w:r>
        <w:t>Peinture de la passerelle</w:t>
      </w:r>
    </w:p>
    <w:p w14:paraId="020209BA" w14:textId="77777777" w:rsidR="00496FED" w:rsidRDefault="00496FED" w:rsidP="00496FED">
      <w:pPr>
        <w:pStyle w:val="Textbody"/>
      </w:pPr>
    </w:p>
    <w:p w14:paraId="233BE0D1" w14:textId="77777777" w:rsidR="00496FED" w:rsidRDefault="00496FED" w:rsidP="005B60EB">
      <w:pPr>
        <w:pStyle w:val="Titre30"/>
      </w:pPr>
    </w:p>
    <w:p w14:paraId="4B2C66E7" w14:textId="1195E8DE" w:rsidR="00496FED" w:rsidRDefault="00496FED" w:rsidP="005B60EB">
      <w:pPr>
        <w:pStyle w:val="Titre30"/>
      </w:pPr>
      <w:bookmarkStart w:id="25" w:name="_Toc204160099"/>
      <w:r>
        <w:t>I.3.</w:t>
      </w:r>
      <w:r w:rsidR="00A41B7F">
        <w:t>6</w:t>
      </w:r>
      <w:r>
        <w:t xml:space="preserve"> – </w:t>
      </w:r>
      <w:bookmarkEnd w:id="19"/>
      <w:proofErr w:type="spellStart"/>
      <w:r w:rsidR="007A391E">
        <w:t>Etat</w:t>
      </w:r>
      <w:proofErr w:type="spellEnd"/>
      <w:r w:rsidR="007A391E">
        <w:t xml:space="preserve"> de l’existant</w:t>
      </w:r>
      <w:bookmarkEnd w:id="25"/>
    </w:p>
    <w:p w14:paraId="01748683" w14:textId="77777777" w:rsidR="00496FED" w:rsidRDefault="00496FED" w:rsidP="005B60EB">
      <w:pPr>
        <w:pStyle w:val="Titre30"/>
      </w:pPr>
    </w:p>
    <w:p w14:paraId="7B97B7D2" w14:textId="77777777" w:rsidR="00EB01A5" w:rsidRDefault="00EB01A5" w:rsidP="00EB01A5">
      <w:pPr>
        <w:pStyle w:val="Textbody"/>
        <w:spacing w:after="60"/>
      </w:pPr>
      <w:r>
        <w:rPr>
          <w:rFonts w:cs="Arial"/>
          <w:kern w:val="0"/>
        </w:rPr>
        <w:t xml:space="preserve">Avant de remettre </w:t>
      </w:r>
      <w:r>
        <w:t>leurs offres, les entreprises pourront prendre connaissance du terrain afin d’apprécier toutes les sujétions et conditions de mise en œuvre qu’elles auront à prendre en charge.</w:t>
      </w:r>
    </w:p>
    <w:p w14:paraId="0673EE53" w14:textId="77777777" w:rsidR="00EB01A5" w:rsidRDefault="00EB01A5" w:rsidP="00EB01A5">
      <w:pPr>
        <w:pStyle w:val="Textbody"/>
        <w:spacing w:after="60"/>
      </w:pPr>
    </w:p>
    <w:p w14:paraId="288AA385" w14:textId="77777777" w:rsidR="00EB01A5" w:rsidRDefault="00EB01A5" w:rsidP="00EB01A5">
      <w:pPr>
        <w:pStyle w:val="Textbody"/>
        <w:spacing w:after="60"/>
      </w:pPr>
      <w:r>
        <w:t xml:space="preserve">Elles ne pourront, une fois l’offre remise, se prévaloir d’aucune modification dans les prix unitaires du fait du terrain ou des conditions d’exécution qu’il pourrait entraîner. </w:t>
      </w:r>
    </w:p>
    <w:p w14:paraId="69AFF616" w14:textId="77777777" w:rsidR="00EB01A5" w:rsidRDefault="00EB01A5" w:rsidP="00EB01A5">
      <w:pPr>
        <w:pStyle w:val="Textbody"/>
        <w:spacing w:after="60"/>
      </w:pPr>
    </w:p>
    <w:p w14:paraId="1E80A2DB" w14:textId="77777777" w:rsidR="00EB01A5" w:rsidRDefault="00EB01A5" w:rsidP="00EB01A5">
      <w:pPr>
        <w:pStyle w:val="Textbody"/>
      </w:pPr>
      <w:r>
        <w:t>Aucun rejet au canal n’est autorisé : déchet, eau sale, produit</w:t>
      </w:r>
      <w:r>
        <w:rPr>
          <w:rFonts w:cs="Arial"/>
          <w:kern w:val="0"/>
        </w:rPr>
        <w:t xml:space="preserve"> de nettoyage, laitance, huile ou produit chimique.</w:t>
      </w:r>
    </w:p>
    <w:p w14:paraId="47F45E82" w14:textId="77777777" w:rsidR="00EB01A5" w:rsidRDefault="00EB01A5" w:rsidP="005B60EB">
      <w:pPr>
        <w:pStyle w:val="Titre30"/>
        <w:rPr>
          <w:rStyle w:val="tgc"/>
          <w:b/>
          <w:bCs/>
        </w:rPr>
      </w:pPr>
    </w:p>
    <w:p w14:paraId="04DA8EDA" w14:textId="77777777" w:rsidR="00EB01A5" w:rsidRPr="00B93C47" w:rsidRDefault="00EB01A5" w:rsidP="00EB01A5">
      <w:pPr>
        <w:pStyle w:val="Textbody"/>
      </w:pPr>
      <w:r w:rsidRPr="00B93C47">
        <w:t>Autres informations :</w:t>
      </w:r>
    </w:p>
    <w:p w14:paraId="4FA6EAB4" w14:textId="77777777" w:rsidR="00EB01A5" w:rsidRDefault="00EB01A5" w:rsidP="00EB01A5">
      <w:pPr>
        <w:pStyle w:val="Textbody"/>
      </w:pPr>
      <w:r>
        <w:t>-Voir reportage photo en annexe</w:t>
      </w:r>
    </w:p>
    <w:p w14:paraId="5186ED5B" w14:textId="77777777" w:rsidR="00EB01A5" w:rsidRDefault="00EB01A5" w:rsidP="00EB01A5">
      <w:pPr>
        <w:pStyle w:val="Textbody"/>
      </w:pPr>
      <w:r>
        <w:t>-Voir Plan de l’existant en annexe</w:t>
      </w:r>
    </w:p>
    <w:p w14:paraId="162C3904" w14:textId="77777777" w:rsidR="0061340D" w:rsidRDefault="0061340D" w:rsidP="00496FED">
      <w:pPr>
        <w:pStyle w:val="Textbody"/>
        <w:rPr>
          <w:rFonts w:cs="Arial"/>
          <w:kern w:val="0"/>
        </w:rPr>
      </w:pPr>
    </w:p>
    <w:p w14:paraId="665BE674" w14:textId="25BAC108" w:rsidR="00D24BCE" w:rsidRPr="00EB01A5" w:rsidRDefault="00EB01A5" w:rsidP="00EB01A5">
      <w:pPr>
        <w:rPr>
          <w:rFonts w:cs="Arial"/>
          <w:kern w:val="0"/>
        </w:rPr>
      </w:pPr>
      <w:r>
        <w:rPr>
          <w:rFonts w:cs="Arial"/>
          <w:kern w:val="0"/>
        </w:rPr>
        <w:br w:type="page"/>
      </w:r>
    </w:p>
    <w:p w14:paraId="5AD54E58" w14:textId="77777777" w:rsidR="00810DDC" w:rsidRDefault="00810DDC" w:rsidP="006D2D2E">
      <w:pPr>
        <w:pStyle w:val="Titre10"/>
      </w:pPr>
      <w:bookmarkStart w:id="26" w:name="_Toc73435567"/>
      <w:bookmarkStart w:id="27" w:name="_Toc204160100"/>
      <w:r>
        <w:lastRenderedPageBreak/>
        <w:t>CHAPITRE II</w:t>
      </w:r>
      <w:r>
        <w:br/>
        <w:t xml:space="preserve">PROVENANCE ET </w:t>
      </w:r>
      <w:proofErr w:type="spellStart"/>
      <w:r>
        <w:t>QUALITE</w:t>
      </w:r>
      <w:proofErr w:type="spellEnd"/>
      <w:r>
        <w:t xml:space="preserve"> DES </w:t>
      </w:r>
      <w:proofErr w:type="spellStart"/>
      <w:r>
        <w:t>MATERIAUX</w:t>
      </w:r>
      <w:bookmarkEnd w:id="26"/>
      <w:bookmarkEnd w:id="27"/>
      <w:proofErr w:type="spellEnd"/>
    </w:p>
    <w:p w14:paraId="442B7CE1" w14:textId="77777777" w:rsidR="00810DDC" w:rsidRDefault="00810DDC" w:rsidP="006D2D2E">
      <w:pPr>
        <w:pStyle w:val="Titre10"/>
      </w:pPr>
    </w:p>
    <w:p w14:paraId="5362A7B1" w14:textId="77777777" w:rsidR="00810DDC" w:rsidRDefault="00810DDC" w:rsidP="00A91F44">
      <w:pPr>
        <w:pStyle w:val="Titre20"/>
      </w:pPr>
      <w:bookmarkStart w:id="28" w:name="_Toc73435568"/>
      <w:bookmarkStart w:id="29" w:name="_Toc204160101"/>
      <w:r>
        <w:t xml:space="preserve">ARTICLE II.1 – NORMES ET </w:t>
      </w:r>
      <w:proofErr w:type="spellStart"/>
      <w:r>
        <w:t>REGLES</w:t>
      </w:r>
      <w:proofErr w:type="spellEnd"/>
      <w:r>
        <w:t xml:space="preserve"> TECHNIQUES DE REFERENCE</w:t>
      </w:r>
      <w:bookmarkEnd w:id="28"/>
      <w:bookmarkEnd w:id="29"/>
    </w:p>
    <w:p w14:paraId="0AC816FB" w14:textId="77777777" w:rsidR="00810DDC" w:rsidRDefault="00810DDC" w:rsidP="005B60EB">
      <w:pPr>
        <w:pStyle w:val="Titre30"/>
      </w:pPr>
      <w:bookmarkStart w:id="30" w:name="_Toc73435569"/>
      <w:bookmarkStart w:id="31" w:name="_Toc204160102"/>
      <w:r>
        <w:t>II.1.1 – Généralités</w:t>
      </w:r>
      <w:bookmarkEnd w:id="30"/>
      <w:bookmarkEnd w:id="31"/>
    </w:p>
    <w:p w14:paraId="39266151" w14:textId="77777777" w:rsidR="00810DDC" w:rsidRDefault="00810DDC" w:rsidP="00810DDC">
      <w:pPr>
        <w:pStyle w:val="Textbody"/>
        <w:spacing w:after="60"/>
      </w:pPr>
    </w:p>
    <w:p w14:paraId="10703ADE" w14:textId="77777777" w:rsidR="00810DDC" w:rsidRDefault="00FD306E" w:rsidP="00810DDC">
      <w:pPr>
        <w:pStyle w:val="Textbody"/>
        <w:spacing w:after="60"/>
      </w:pPr>
      <w:r>
        <w:t>L</w:t>
      </w:r>
      <w:r w:rsidR="00810DDC">
        <w:t>es prestations devront être réalisées suivant les règles de l’art et devront répondre aux prescriptions et spécifications des normes et des textes en vigueur et en particulier aux documents précisés ci-après.</w:t>
      </w:r>
    </w:p>
    <w:p w14:paraId="3C8F1357" w14:textId="77777777" w:rsidR="00810DDC" w:rsidRDefault="00810DDC" w:rsidP="00810DDC">
      <w:pPr>
        <w:pStyle w:val="Textbody"/>
        <w:spacing w:after="60"/>
      </w:pPr>
    </w:p>
    <w:p w14:paraId="57E5CF63" w14:textId="77777777" w:rsidR="00810DDC" w:rsidRDefault="00810DDC" w:rsidP="00810DDC">
      <w:pPr>
        <w:pStyle w:val="Textbody"/>
        <w:spacing w:after="60"/>
      </w:pPr>
      <w:r>
        <w:t>En cas de contradiction entre différentes normes et réglementations, le texte le plus restrictif sera appliqué.</w:t>
      </w:r>
    </w:p>
    <w:p w14:paraId="2652008D" w14:textId="77777777" w:rsidR="00810DDC" w:rsidRDefault="00810DDC" w:rsidP="00810DDC">
      <w:pPr>
        <w:pStyle w:val="Textbody"/>
        <w:spacing w:after="60"/>
      </w:pPr>
    </w:p>
    <w:p w14:paraId="32EBF72B" w14:textId="77777777" w:rsidR="00810DDC" w:rsidRDefault="00810DDC" w:rsidP="00810DDC">
      <w:pPr>
        <w:pStyle w:val="Textbody"/>
        <w:spacing w:after="60"/>
      </w:pPr>
      <w:r>
        <w:t>En cas de modification de la réglementation, les textes en vigueur au moment de la signature du présent marché feront foi.</w:t>
      </w:r>
    </w:p>
    <w:p w14:paraId="2175ED36" w14:textId="77777777" w:rsidR="00810DDC" w:rsidRDefault="00810DDC" w:rsidP="00810DDC">
      <w:pPr>
        <w:pStyle w:val="Textbody"/>
        <w:spacing w:after="60"/>
      </w:pPr>
    </w:p>
    <w:p w14:paraId="4419FA1F" w14:textId="77777777" w:rsidR="00810DDC" w:rsidRDefault="00810DDC" w:rsidP="00810DDC">
      <w:pPr>
        <w:pStyle w:val="Textbody"/>
        <w:spacing w:after="60"/>
      </w:pPr>
      <w:r>
        <w:t>Si, pour un matériel déterminé, il n’existe pas de réglementation particulière, l’Entrepreneur proposera au Maître d’œuvre le matériel qu’il jugera approprié et lui remettra toutes justifications permettant d’apprécier la bonne qualité de ce matériel (procès-verbaux d’essais, références, etc.).</w:t>
      </w:r>
    </w:p>
    <w:p w14:paraId="66DDD972" w14:textId="77777777" w:rsidR="0084564D" w:rsidRDefault="0084564D" w:rsidP="00810DDC">
      <w:pPr>
        <w:pStyle w:val="Textbody"/>
        <w:spacing w:after="60"/>
      </w:pPr>
    </w:p>
    <w:p w14:paraId="339D585F" w14:textId="77777777" w:rsidR="00810DDC" w:rsidRDefault="00810DDC" w:rsidP="005B60EB">
      <w:pPr>
        <w:pStyle w:val="Titre30"/>
      </w:pPr>
      <w:bookmarkStart w:id="32" w:name="_Toc73435570"/>
      <w:bookmarkStart w:id="33" w:name="_Toc204160103"/>
      <w:r>
        <w:t>II.1.2 – Réglementation</w:t>
      </w:r>
      <w:bookmarkEnd w:id="32"/>
      <w:bookmarkEnd w:id="33"/>
    </w:p>
    <w:p w14:paraId="3653F793" w14:textId="77777777" w:rsidR="00810DDC" w:rsidRDefault="00810DDC" w:rsidP="00810DDC">
      <w:pPr>
        <w:widowControl/>
        <w:suppressAutoHyphens w:val="0"/>
        <w:textAlignment w:val="auto"/>
        <w:rPr>
          <w:rFonts w:ascii="Arial" w:hAnsi="Arial" w:cs="Arial"/>
          <w:kern w:val="0"/>
          <w:sz w:val="20"/>
          <w:szCs w:val="20"/>
          <w:lang w:bidi="ar-SA"/>
        </w:rPr>
      </w:pPr>
    </w:p>
    <w:p w14:paraId="184E859D" w14:textId="77777777" w:rsidR="00FC70A6" w:rsidRPr="00FC70A6" w:rsidRDefault="00FC70A6" w:rsidP="00FC70A6">
      <w:pPr>
        <w:widowControl/>
        <w:suppressAutoHyphens w:val="0"/>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et textes suivants seront applicables en particulier :</w:t>
      </w:r>
    </w:p>
    <w:p w14:paraId="1768A00B"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code du travail ;</w:t>
      </w:r>
    </w:p>
    <w:p w14:paraId="23D08ED4"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n°65-48 du 08/01/65 modifié relatif à la protection du personnel exécutant des travaux du bâtiment et des travaux publics ;</w:t>
      </w:r>
    </w:p>
    <w:p w14:paraId="130423C6"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n°88-1056 du 14/11/88 modifié relatif à la protection des travailleurs dans les établissements qui mettent en œuvre des courants électriques ;</w:t>
      </w:r>
    </w:p>
    <w:p w14:paraId="20DD24B8"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 décret n°92-158 du 20 février 1992 modifié fixant les prescriptions particulières d’hygiène et de sécurité applicables aux travaux effectués dans un établissement par une entreprise extérieure ;</w:t>
      </w:r>
    </w:p>
    <w:p w14:paraId="5ED66CC0"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Documents Techniques Unifiés ;</w:t>
      </w:r>
    </w:p>
    <w:p w14:paraId="6316EDA5"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 xml:space="preserve">Le </w:t>
      </w:r>
      <w:proofErr w:type="spellStart"/>
      <w:r w:rsidRPr="00FC70A6">
        <w:rPr>
          <w:rFonts w:ascii="Arial" w:eastAsia="Times New Roman" w:hAnsi="Arial" w:cs="Times New Roman"/>
          <w:sz w:val="20"/>
          <w:szCs w:val="20"/>
          <w:lang w:bidi="ar-SA"/>
        </w:rPr>
        <w:t>CCTG</w:t>
      </w:r>
      <w:proofErr w:type="spellEnd"/>
      <w:r w:rsidRPr="00FC70A6">
        <w:rPr>
          <w:rFonts w:ascii="Arial" w:eastAsia="Times New Roman" w:hAnsi="Arial" w:cs="Times New Roman"/>
          <w:sz w:val="20"/>
          <w:szCs w:val="20"/>
          <w:lang w:bidi="ar-SA"/>
        </w:rPr>
        <w:t xml:space="preserve"> Travaux ;</w:t>
      </w:r>
    </w:p>
    <w:p w14:paraId="01A7C25D"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de la série NF EN ISO 80000 relatives aux grandeurs, unités, symboles et notamment NF EN ISO 80000-4 pour la mécanique et NF EN ISO 80000-6 pour l’électricité ;</w:t>
      </w:r>
    </w:p>
    <w:p w14:paraId="1BD82116"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 xml:space="preserve">Les normes </w:t>
      </w:r>
      <w:proofErr w:type="spellStart"/>
      <w:r w:rsidRPr="00FC70A6">
        <w:rPr>
          <w:rFonts w:ascii="Arial" w:eastAsia="Times New Roman" w:hAnsi="Arial" w:cs="Times New Roman"/>
          <w:sz w:val="20"/>
          <w:szCs w:val="20"/>
          <w:lang w:bidi="ar-SA"/>
        </w:rPr>
        <w:t>NFE</w:t>
      </w:r>
      <w:proofErr w:type="spellEnd"/>
      <w:r w:rsidRPr="00FC70A6">
        <w:rPr>
          <w:rFonts w:ascii="Arial" w:eastAsia="Times New Roman" w:hAnsi="Arial" w:cs="Times New Roman"/>
          <w:sz w:val="20"/>
          <w:szCs w:val="20"/>
          <w:lang w:bidi="ar-SA"/>
        </w:rPr>
        <w:t xml:space="preserve"> 22 à 29 relatives aux éléments constitutifs des machines mécaniques ;</w:t>
      </w:r>
    </w:p>
    <w:p w14:paraId="4D79FE6B"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X35-109 relative à la manutention manuelle des charges ;</w:t>
      </w:r>
    </w:p>
    <w:p w14:paraId="5C222167"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ISO 12100-1 et -2 relatives à la sécurité des machines – Notions fondamentales, principes généraux de conception ;</w:t>
      </w:r>
    </w:p>
    <w:p w14:paraId="24685C5D"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série C et en particulier la norme NFC 15.100 relative aux installations électriques basse tension et les normes NFC 63 relatives à l’appareillage industriel basse tension ;</w:t>
      </w:r>
    </w:p>
    <w:p w14:paraId="52AC1D7F"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61-140 relative à la protection contre les chocs électriques ;</w:t>
      </w:r>
    </w:p>
    <w:p w14:paraId="2FF47671"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60.529 (C 20.010) relative aux règles communes aux matériels électriques. Degrés de protection procurés par les enveloppes (code IP) ;</w:t>
      </w:r>
    </w:p>
    <w:p w14:paraId="507096B4"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50-102 (C 20.015) relative aux degrés de protection procurés par les enveloppes de matériels électriques contre les impacts mécaniques externes (code IK) ;</w:t>
      </w:r>
    </w:p>
    <w:p w14:paraId="0A526670"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La norme NF EN 60-204-1 (C 79.130) relative aux équipements électriques des machines – 1ère partie – Règles générales ;</w:t>
      </w:r>
    </w:p>
    <w:p w14:paraId="16309182"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61-131 relatives aux automates programmables ;</w:t>
      </w:r>
    </w:p>
    <w:p w14:paraId="604AF241"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normes NF EN 60-309-1 à 2 relatives aux prises et fiches de courant ;</w:t>
      </w:r>
    </w:p>
    <w:p w14:paraId="363C9323" w14:textId="77777777" w:rsidR="00FC70A6" w:rsidRPr="00FC70A6" w:rsidRDefault="00FC70A6" w:rsidP="00FC70A6">
      <w:pPr>
        <w:pStyle w:val="Paragraphedeliste"/>
        <w:widowControl/>
        <w:numPr>
          <w:ilvl w:val="0"/>
          <w:numId w:val="113"/>
        </w:numPr>
        <w:suppressAutoHyphens w:val="0"/>
        <w:autoSpaceDN/>
        <w:jc w:val="both"/>
        <w:textAlignment w:val="auto"/>
        <w:rPr>
          <w:rFonts w:ascii="Arial" w:eastAsia="Times New Roman" w:hAnsi="Arial" w:cs="Times New Roman"/>
          <w:sz w:val="20"/>
          <w:szCs w:val="20"/>
          <w:lang w:bidi="ar-SA"/>
        </w:rPr>
      </w:pPr>
      <w:r w:rsidRPr="00FC70A6">
        <w:rPr>
          <w:rFonts w:ascii="Arial" w:eastAsia="Times New Roman" w:hAnsi="Arial" w:cs="Times New Roman"/>
          <w:sz w:val="20"/>
          <w:szCs w:val="20"/>
          <w:lang w:bidi="ar-SA"/>
        </w:rPr>
        <w:t>Les publications de l’Union Technique de l’Électricité (UTE) ;</w:t>
      </w:r>
    </w:p>
    <w:p w14:paraId="4CE5724B" w14:textId="77777777" w:rsidR="00FC70A6" w:rsidRPr="00FC70A6" w:rsidRDefault="00FC70A6" w:rsidP="00FC70A6">
      <w:pPr>
        <w:pStyle w:val="Textbody"/>
        <w:numPr>
          <w:ilvl w:val="0"/>
          <w:numId w:val="113"/>
        </w:numPr>
      </w:pPr>
      <w:r w:rsidRPr="00FC70A6">
        <w:t xml:space="preserve">Toutes les peintures devront satisfaire à la certification </w:t>
      </w:r>
      <w:hyperlink r:id="rId14" w:history="1">
        <w:r w:rsidRPr="008E0D7F">
          <w:t xml:space="preserve"> </w:t>
        </w:r>
        <w:proofErr w:type="spellStart"/>
        <w:r>
          <w:t>ACQPA</w:t>
        </w:r>
        <w:proofErr w:type="spellEnd"/>
        <w:r w:rsidRPr="00FC70A6">
          <w:t xml:space="preserve"> Im2 ANI 675</w:t>
        </w:r>
      </w:hyperlink>
      <w:r w:rsidRPr="00FC70A6">
        <w:t>.</w:t>
      </w:r>
    </w:p>
    <w:p w14:paraId="77492636" w14:textId="77777777" w:rsidR="004E065D" w:rsidRDefault="004E065D" w:rsidP="005B60EB">
      <w:pPr>
        <w:pStyle w:val="Titre30"/>
      </w:pPr>
      <w:bookmarkStart w:id="34" w:name="_Toc89431934"/>
    </w:p>
    <w:p w14:paraId="53743CD0" w14:textId="685A9D15" w:rsidR="00810DDC" w:rsidRDefault="00810DDC" w:rsidP="005B60EB">
      <w:pPr>
        <w:pStyle w:val="Titre30"/>
      </w:pPr>
      <w:bookmarkStart w:id="35" w:name="_Toc204160104"/>
      <w:r>
        <w:t>II.1.3 - Fiches techniques et certificat matière (</w:t>
      </w:r>
      <w:proofErr w:type="spellStart"/>
      <w:r>
        <w:t>CCPU</w:t>
      </w:r>
      <w:proofErr w:type="spellEnd"/>
      <w:r>
        <w:t>)</w:t>
      </w:r>
      <w:bookmarkEnd w:id="34"/>
      <w:bookmarkEnd w:id="35"/>
    </w:p>
    <w:p w14:paraId="2D4DD107" w14:textId="77777777" w:rsidR="00810DDC" w:rsidRDefault="00810DDC" w:rsidP="00810DDC">
      <w:pPr>
        <w:pStyle w:val="Style1"/>
      </w:pPr>
    </w:p>
    <w:p w14:paraId="1D58CEBD" w14:textId="77777777" w:rsidR="00810DDC" w:rsidRDefault="00810DDC" w:rsidP="00451501">
      <w:pPr>
        <w:pStyle w:val="Style1"/>
        <w:jc w:val="both"/>
        <w:rPr>
          <w:color w:val="000000"/>
        </w:rPr>
      </w:pPr>
      <w:r w:rsidRPr="00A44EB1">
        <w:t xml:space="preserve">L’entrepreneur est tenu de </w:t>
      </w:r>
      <w:r>
        <w:t>soumettre</w:t>
      </w:r>
      <w:r w:rsidRPr="00A44EB1">
        <w:t xml:space="preserve"> au maitre d’œuvre l’ensemble des fiches techniques et certificat matière </w:t>
      </w:r>
      <w:r>
        <w:t xml:space="preserve">des matériaux utilisés </w:t>
      </w:r>
      <w:r w:rsidRPr="00A44EB1">
        <w:t>à l’approbation du maitre d’œuvre</w:t>
      </w:r>
      <w:r>
        <w:t xml:space="preserve"> dans le délai imparti </w:t>
      </w:r>
      <w:r>
        <w:rPr>
          <w:color w:val="000000"/>
        </w:rPr>
        <w:t>à l’article III.1 du présent CCTP.</w:t>
      </w:r>
    </w:p>
    <w:p w14:paraId="1B515691" w14:textId="77777777" w:rsidR="00530F53" w:rsidRDefault="00530F53" w:rsidP="00451501">
      <w:pPr>
        <w:pStyle w:val="Style1"/>
        <w:jc w:val="both"/>
        <w:rPr>
          <w:color w:val="000000"/>
        </w:rPr>
      </w:pPr>
    </w:p>
    <w:p w14:paraId="143D4E29" w14:textId="77777777" w:rsidR="00E629A1" w:rsidRPr="009E157D" w:rsidRDefault="00E629A1" w:rsidP="00E629A1">
      <w:pPr>
        <w:pStyle w:val="Style1"/>
        <w:jc w:val="both"/>
        <w:rPr>
          <w:rFonts w:cs="Arial"/>
          <w:kern w:val="0"/>
        </w:rPr>
      </w:pPr>
      <w:bookmarkStart w:id="36" w:name="_Toc73435572"/>
    </w:p>
    <w:p w14:paraId="6A2F6272" w14:textId="77777777" w:rsidR="00E629A1" w:rsidRDefault="00E629A1" w:rsidP="00E629A1">
      <w:pPr>
        <w:pStyle w:val="Titre20"/>
      </w:pPr>
      <w:bookmarkStart w:id="37" w:name="_Toc159233859"/>
      <w:bookmarkStart w:id="38" w:name="_Toc204160105"/>
      <w:r>
        <w:lastRenderedPageBreak/>
        <w:t xml:space="preserve">ARTICLE II.2 – PROVENANCE ET </w:t>
      </w:r>
      <w:proofErr w:type="spellStart"/>
      <w:r>
        <w:t>QUALITE</w:t>
      </w:r>
      <w:proofErr w:type="spellEnd"/>
      <w:r>
        <w:t xml:space="preserve"> DES </w:t>
      </w:r>
      <w:proofErr w:type="spellStart"/>
      <w:r>
        <w:t>MATERIAUX</w:t>
      </w:r>
      <w:bookmarkEnd w:id="37"/>
      <w:bookmarkEnd w:id="38"/>
      <w:proofErr w:type="spellEnd"/>
    </w:p>
    <w:p w14:paraId="36E0AE91" w14:textId="77777777" w:rsidR="00E629A1" w:rsidRDefault="00E629A1" w:rsidP="00E629A1">
      <w:pPr>
        <w:pStyle w:val="Textbody"/>
        <w:spacing w:after="60"/>
      </w:pPr>
      <w:r>
        <w:t>Les matériaux et fournitures devront être de première qualité et seront soumis au visa du Maître d’œuvre. L’acceptation par le Maître d’œuvre n’aura pas pour effet de dégager l’Entrepreneur de ses responsabilités.</w:t>
      </w:r>
    </w:p>
    <w:p w14:paraId="6495D3E1" w14:textId="77777777" w:rsidR="00E629A1" w:rsidRDefault="00E629A1" w:rsidP="00E629A1">
      <w:pPr>
        <w:pStyle w:val="Textbody"/>
        <w:spacing w:after="60"/>
      </w:pPr>
    </w:p>
    <w:p w14:paraId="62EE4B75" w14:textId="77777777" w:rsidR="00E629A1" w:rsidRDefault="00E629A1" w:rsidP="00E629A1">
      <w:pPr>
        <w:pStyle w:val="Textbody"/>
        <w:spacing w:after="60"/>
      </w:pPr>
      <w:r>
        <w:t xml:space="preserve">Pendant toute la durée des travaux, le Maître d’œuvre aura toutes les facilités voulues pour suivre et contrôler sur les chantiers comme en atelier, les matériaux et fournitures approvisionnés, la préparation et la mise en œuvre des matériels. </w:t>
      </w:r>
    </w:p>
    <w:p w14:paraId="6AD1B6D8" w14:textId="77777777" w:rsidR="00E629A1" w:rsidRDefault="00E629A1" w:rsidP="00E629A1">
      <w:pPr>
        <w:pStyle w:val="Textbody"/>
        <w:spacing w:after="60"/>
      </w:pPr>
    </w:p>
    <w:p w14:paraId="0A607987" w14:textId="77777777" w:rsidR="00E629A1" w:rsidRDefault="00E629A1" w:rsidP="00E629A1">
      <w:pPr>
        <w:pStyle w:val="Textbody"/>
        <w:spacing w:after="60"/>
      </w:pPr>
      <w:r>
        <w:t>Les matériaux et fournitures qui ne répondraient pas aux stipulations exigées par le CCTP ou qui ne seraient pas jugés de qualité satisfaisante par le Maître d’œuvre seront refusés et remplacés sans que l’Entrepreneur puisse prétendre à la moindre indemnité.</w:t>
      </w:r>
    </w:p>
    <w:p w14:paraId="3222E9AA" w14:textId="77777777" w:rsidR="00E629A1" w:rsidRDefault="00E629A1" w:rsidP="00E629A1">
      <w:pPr>
        <w:pStyle w:val="Textbody"/>
        <w:spacing w:after="60"/>
      </w:pPr>
    </w:p>
    <w:p w14:paraId="006AEC63" w14:textId="77777777" w:rsidR="00E629A1" w:rsidRDefault="00E629A1" w:rsidP="00E629A1">
      <w:pPr>
        <w:pStyle w:val="Textbody"/>
        <w:spacing w:after="60"/>
      </w:pPr>
      <w:r>
        <w:t xml:space="preserve">L’Entrepreneur sera tenu de justifier la provenance des matériaux et leur conformité aux dispositions du </w:t>
      </w:r>
      <w:proofErr w:type="spellStart"/>
      <w:r>
        <w:t>C.C.T.G</w:t>
      </w:r>
      <w:proofErr w:type="spellEnd"/>
      <w:r>
        <w:t>. et aux normes homologuées par l’AFNOR, ou celles imposées ci-après au moyen de lettres de voiture signées par le responsable de l’usine, ou d’autre, par un certificat d’origine et autres preuves authentiques qu’il remettra au Maître d’œuvre avant utilisation.</w:t>
      </w:r>
    </w:p>
    <w:p w14:paraId="20FB4C56" w14:textId="77777777" w:rsidR="00E629A1" w:rsidRDefault="00E629A1" w:rsidP="00E629A1">
      <w:pPr>
        <w:pStyle w:val="Textbody"/>
        <w:spacing w:after="60"/>
      </w:pPr>
    </w:p>
    <w:p w14:paraId="63AC45D3" w14:textId="77777777" w:rsidR="00E629A1" w:rsidRDefault="00E629A1" w:rsidP="00E629A1">
      <w:pPr>
        <w:pStyle w:val="Textbody"/>
        <w:spacing w:after="60"/>
      </w:pPr>
      <w:r>
        <w:t>Si, au cours des travaux, l’Entrepreneur demande à modifier la provenance de certains matériaux ou produits fixés par le marché, le Maître d’œuvre pourra lui en donner l’autorisation à condition que la qualité des matériaux ou produits de la nouvelle provenance soit au moins égale à celle initialement prévue.</w:t>
      </w:r>
    </w:p>
    <w:p w14:paraId="62FF990A" w14:textId="77777777" w:rsidR="00E629A1" w:rsidRDefault="00E629A1" w:rsidP="00E629A1">
      <w:pPr>
        <w:pStyle w:val="Textbody"/>
        <w:spacing w:after="60"/>
      </w:pPr>
    </w:p>
    <w:p w14:paraId="029EEDA7" w14:textId="77777777" w:rsidR="00E629A1" w:rsidRDefault="00E629A1" w:rsidP="00E629A1">
      <w:pPr>
        <w:pStyle w:val="Textbody"/>
        <w:spacing w:after="60"/>
      </w:pPr>
      <w:r>
        <w:t>Les essais préalables éventuellement nécessaires aux agréments seront à la charge de l’Entrepreneur et exécutés par des laboratoires agréés par le Maître d’œuvre.</w:t>
      </w:r>
    </w:p>
    <w:p w14:paraId="260FCB0E" w14:textId="77777777" w:rsidR="00E629A1" w:rsidRDefault="00E629A1" w:rsidP="00E629A1">
      <w:pPr>
        <w:pStyle w:val="Textbody"/>
        <w:spacing w:after="60"/>
      </w:pPr>
    </w:p>
    <w:p w14:paraId="46ED9215" w14:textId="77777777" w:rsidR="00E629A1" w:rsidRDefault="00E629A1" w:rsidP="00E629A1">
      <w:pPr>
        <w:pStyle w:val="Textbody"/>
        <w:spacing w:after="60"/>
      </w:pPr>
      <w:r>
        <w:t>Les essais de contrôles effectués par le Maître d’œuvre en cours d’exécution des travaux porteront sur les matériaux et produits approvisionnés par l’Entrepreneur pour s’assurer que ceux-ci présentent bien des qualités constantes et conformes à celles stipulées au marché.</w:t>
      </w:r>
    </w:p>
    <w:p w14:paraId="230A10BD" w14:textId="77777777" w:rsidR="00E629A1" w:rsidRDefault="00E629A1" w:rsidP="00E629A1">
      <w:pPr>
        <w:pStyle w:val="Textbody"/>
        <w:spacing w:after="60"/>
      </w:pPr>
    </w:p>
    <w:p w14:paraId="5430E5B8" w14:textId="77777777" w:rsidR="00E629A1" w:rsidRDefault="00E629A1" w:rsidP="00E629A1">
      <w:pPr>
        <w:pStyle w:val="Textbody"/>
        <w:spacing w:after="60"/>
      </w:pPr>
      <w:r>
        <w:t>Le refus du Maître d’œuvre, confirmé par une décision écrite de réceptionner les matériaux et produits non conformes aux spécifications du marché, aura pour effet immédiat d’enjoindre l’Entrepreneur d’enlever ceux-ci du chantier à ses frais.</w:t>
      </w:r>
    </w:p>
    <w:p w14:paraId="72E9B37C" w14:textId="77777777" w:rsidR="00E629A1" w:rsidRDefault="00E629A1" w:rsidP="00E629A1">
      <w:pPr>
        <w:pStyle w:val="Textbody"/>
        <w:spacing w:after="60"/>
      </w:pPr>
    </w:p>
    <w:p w14:paraId="0A978E9E" w14:textId="77777777" w:rsidR="00E629A1" w:rsidRDefault="00E629A1" w:rsidP="00E629A1">
      <w:pPr>
        <w:pStyle w:val="Textbody"/>
        <w:spacing w:after="60"/>
      </w:pPr>
      <w:r>
        <w:t>Faute par l’Entrepreneur de se conformer à la décision de refus du Maître d’œuvre, il sera procédé à l’enlèvement de ces matériaux et produits à ses frais.</w:t>
      </w:r>
    </w:p>
    <w:p w14:paraId="7346EC88" w14:textId="77777777" w:rsidR="00E629A1" w:rsidRDefault="00E629A1" w:rsidP="00E629A1">
      <w:pPr>
        <w:pStyle w:val="Textbody"/>
        <w:spacing w:after="60"/>
      </w:pPr>
    </w:p>
    <w:p w14:paraId="02ED12E6" w14:textId="77777777" w:rsidR="00E629A1" w:rsidRDefault="00E629A1" w:rsidP="00E629A1">
      <w:pPr>
        <w:pStyle w:val="Textbody"/>
        <w:spacing w:after="60"/>
      </w:pPr>
      <w:r>
        <w:t>Les produits qui ne proviennent pas d’usines agréées feront l’objet de vérifications et essais prescrits par le Maître d’œuvre et exécutés par l’Entrepreneur et à ses frais. Les résultats des vérifications et essais seront adressés au Maître d’œuvre.</w:t>
      </w:r>
    </w:p>
    <w:p w14:paraId="5BFAADD6" w14:textId="77777777" w:rsidR="00E629A1" w:rsidRDefault="00E629A1" w:rsidP="00E629A1">
      <w:pPr>
        <w:pStyle w:val="Textbody"/>
        <w:spacing w:after="60"/>
      </w:pPr>
    </w:p>
    <w:p w14:paraId="3AEBD1FF" w14:textId="77777777" w:rsidR="00E629A1" w:rsidRPr="009E157D" w:rsidRDefault="00E629A1" w:rsidP="00E629A1">
      <w:pPr>
        <w:pStyle w:val="Textbody"/>
        <w:spacing w:after="60"/>
      </w:pPr>
      <w:r>
        <w:t>Les produits refusés seront revêtus d’une marque spéciale.</w:t>
      </w:r>
    </w:p>
    <w:p w14:paraId="28ED7154" w14:textId="77777777" w:rsidR="00530F53" w:rsidRDefault="00530F53" w:rsidP="0084564D">
      <w:pPr>
        <w:pStyle w:val="Textbody"/>
        <w:spacing w:after="60"/>
      </w:pPr>
    </w:p>
    <w:p w14:paraId="3099C693" w14:textId="43C0C8C5" w:rsidR="00A91F44" w:rsidRDefault="00603C01" w:rsidP="00C959DC">
      <w:pPr>
        <w:pStyle w:val="Titre20"/>
      </w:pPr>
      <w:bookmarkStart w:id="39" w:name="_Toc95398461"/>
      <w:bookmarkStart w:id="40" w:name="_Toc204160106"/>
      <w:bookmarkStart w:id="41" w:name="_Toc73435580"/>
      <w:bookmarkStart w:id="42" w:name="_Toc507421038"/>
      <w:bookmarkEnd w:id="36"/>
      <w:r>
        <w:t>ARTICLE II.</w:t>
      </w:r>
      <w:r w:rsidR="00EC2F97">
        <w:t>3</w:t>
      </w:r>
      <w:r>
        <w:t xml:space="preserve"> – </w:t>
      </w:r>
      <w:bookmarkEnd w:id="39"/>
      <w:r w:rsidR="00DF38BB">
        <w:t xml:space="preserve">DISPOSITIONS </w:t>
      </w:r>
      <w:proofErr w:type="spellStart"/>
      <w:r w:rsidR="00DF38BB">
        <w:t>REGLEMENTAIRES</w:t>
      </w:r>
      <w:proofErr w:type="spellEnd"/>
      <w:r w:rsidR="00DF38BB">
        <w:t xml:space="preserve"> </w:t>
      </w:r>
      <w:proofErr w:type="spellStart"/>
      <w:r w:rsidR="00DF38BB">
        <w:t>PARTICULIERES</w:t>
      </w:r>
      <w:bookmarkEnd w:id="40"/>
      <w:proofErr w:type="spellEnd"/>
      <w:r w:rsidR="00DF38BB">
        <w:t xml:space="preserve"> </w:t>
      </w:r>
    </w:p>
    <w:p w14:paraId="08075918" w14:textId="77777777" w:rsidR="00245E42" w:rsidRDefault="00245E42" w:rsidP="005B60EB">
      <w:pPr>
        <w:pStyle w:val="Titre30"/>
      </w:pPr>
      <w:bookmarkStart w:id="43" w:name="_Toc138164915"/>
      <w:bookmarkStart w:id="44" w:name="_Toc159233861"/>
    </w:p>
    <w:p w14:paraId="2EAA50CB" w14:textId="4B334A19" w:rsidR="00B07D92" w:rsidRDefault="00B07D92" w:rsidP="005B60EB">
      <w:pPr>
        <w:pStyle w:val="Titre30"/>
      </w:pPr>
      <w:bookmarkStart w:id="45" w:name="_Toc204160107"/>
      <w:r>
        <w:t>II.3.1 – Plomb et amiante</w:t>
      </w:r>
      <w:bookmarkEnd w:id="43"/>
      <w:bookmarkEnd w:id="44"/>
      <w:bookmarkEnd w:id="45"/>
    </w:p>
    <w:p w14:paraId="366A85ED" w14:textId="3D40940C" w:rsidR="00DF38BB" w:rsidRDefault="00B07D92" w:rsidP="00B07D92">
      <w:pPr>
        <w:widowControl/>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travaux devront être réalisés dans le respect des dispositions du Code du Travail relatives à la prévention du risque chimique et à celles spécifiques aux substances cancérogènes, mutagènes et toxiques pour la reproduction (articles R.4412-59 à R.4412-93) et aux dispositions relatives aux valeurs limites biologiques (articles R.4412-152 et suivants).</w:t>
      </w:r>
    </w:p>
    <w:p w14:paraId="4BC6C66D" w14:textId="77777777" w:rsidR="00B07D92" w:rsidRDefault="00B07D92" w:rsidP="00B07D92">
      <w:pPr>
        <w:widowControl/>
        <w:jc w:val="both"/>
        <w:rPr>
          <w:rFonts w:ascii="Arial" w:eastAsia="Times New Roman" w:hAnsi="Arial" w:cs="Times New Roman"/>
          <w:sz w:val="20"/>
          <w:szCs w:val="20"/>
          <w:lang w:bidi="ar-SA"/>
        </w:rPr>
      </w:pPr>
    </w:p>
    <w:p w14:paraId="7A240AF7" w14:textId="77777777" w:rsidR="00245E42" w:rsidRDefault="00245E42" w:rsidP="005B60EB">
      <w:pPr>
        <w:pStyle w:val="Titre30"/>
      </w:pPr>
      <w:bookmarkStart w:id="46" w:name="_Toc73435585"/>
      <w:bookmarkStart w:id="47" w:name="_Toc138164916"/>
      <w:bookmarkStart w:id="48" w:name="_Toc159233862"/>
    </w:p>
    <w:p w14:paraId="7F35C937" w14:textId="57E20884" w:rsidR="00245E42" w:rsidRDefault="00245E42" w:rsidP="005B60EB">
      <w:pPr>
        <w:pStyle w:val="Titre30"/>
      </w:pPr>
      <w:bookmarkStart w:id="49" w:name="_Toc204160108"/>
      <w:r>
        <w:t>II.</w:t>
      </w:r>
      <w:r w:rsidR="00A934CB">
        <w:t>3</w:t>
      </w:r>
      <w:r>
        <w:t>.2 – Sécurité du personnel</w:t>
      </w:r>
      <w:bookmarkEnd w:id="46"/>
      <w:bookmarkEnd w:id="47"/>
      <w:bookmarkEnd w:id="48"/>
      <w:bookmarkEnd w:id="49"/>
      <w:r>
        <w:t xml:space="preserve"> </w:t>
      </w:r>
    </w:p>
    <w:p w14:paraId="25FB5B45" w14:textId="77777777" w:rsidR="00245E42" w:rsidRDefault="00245E42" w:rsidP="00245E42">
      <w:pPr>
        <w:widowControl/>
        <w:tabs>
          <w:tab w:val="right" w:leader="dot" w:pos="8503"/>
        </w:tabs>
        <w:spacing w:after="60"/>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L'entreprise mettra à disposition des travailleurs des équipements de protection individuelle adaptés aux opérations à réaliser (protection respiratoire adaptée, tenue type 5 étanche résistant aux particules, bottes ou chaussures étanches, gants étanches, etc.…).</w:t>
      </w:r>
    </w:p>
    <w:p w14:paraId="4B2E4FD3"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061FAF8D" w14:textId="77777777" w:rsidR="00A934CB" w:rsidRDefault="00A934CB" w:rsidP="00A934CB">
      <w:pPr>
        <w:pStyle w:val="Style1"/>
      </w:pPr>
      <w:r w:rsidRPr="00A15BAF">
        <w:lastRenderedPageBreak/>
        <w:t>Avant tout commencement d'intervention, l'entreprise procédera à l'évaluation des risques et prendra les mesures correspondantes à cette évaluation dans le strict respect de la réglementation en vigueur, notamment l'évaluation du niveau d'exposition et sa durée.</w:t>
      </w:r>
      <w:r>
        <w:t xml:space="preserve"> Ces informations seront indiquées dans le plan de prévention. </w:t>
      </w:r>
    </w:p>
    <w:p w14:paraId="3A706D59"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6B2C9E21" w14:textId="77777777" w:rsidR="00A934CB" w:rsidRDefault="00A934CB" w:rsidP="00245E42">
      <w:pPr>
        <w:widowControl/>
        <w:tabs>
          <w:tab w:val="right" w:leader="dot" w:pos="8503"/>
        </w:tabs>
        <w:spacing w:after="60"/>
        <w:jc w:val="both"/>
        <w:rPr>
          <w:rFonts w:ascii="Arial" w:eastAsia="Times New Roman" w:hAnsi="Arial" w:cs="Times New Roman"/>
          <w:color w:val="000000"/>
          <w:sz w:val="20"/>
          <w:szCs w:val="20"/>
          <w:lang w:bidi="ar-SA"/>
        </w:rPr>
      </w:pPr>
    </w:p>
    <w:p w14:paraId="627F66C2" w14:textId="28D2C552" w:rsidR="00A934CB" w:rsidRPr="00750976" w:rsidRDefault="00A934CB" w:rsidP="005B60EB">
      <w:pPr>
        <w:pStyle w:val="Titre30"/>
      </w:pPr>
      <w:bookmarkStart w:id="50" w:name="_Toc204160109"/>
      <w:r w:rsidRPr="00750976">
        <w:t>II.</w:t>
      </w:r>
      <w:r>
        <w:t>3</w:t>
      </w:r>
      <w:r w:rsidRPr="00750976">
        <w:t>.</w:t>
      </w:r>
      <w:r>
        <w:t>3</w:t>
      </w:r>
      <w:r w:rsidRPr="00750976">
        <w:t xml:space="preserve"> – Qualification de l'entreprise et assurance</w:t>
      </w:r>
      <w:bookmarkEnd w:id="50"/>
    </w:p>
    <w:p w14:paraId="4C95FF1C" w14:textId="77777777" w:rsidR="00A934CB" w:rsidRPr="00750976" w:rsidRDefault="00A934CB" w:rsidP="00A934CB">
      <w:pPr>
        <w:widowControl/>
        <w:suppressAutoHyphens w:val="0"/>
        <w:autoSpaceDN/>
        <w:spacing w:before="100" w:beforeAutospacing="1" w:after="100" w:afterAutospacing="1"/>
        <w:jc w:val="both"/>
        <w:textAlignment w:val="auto"/>
        <w:rPr>
          <w:rFonts w:ascii="Arial" w:eastAsia="Times New Roman" w:hAnsi="Arial" w:cs="Arial"/>
          <w:color w:val="000000"/>
          <w:kern w:val="0"/>
          <w:sz w:val="20"/>
          <w:szCs w:val="20"/>
          <w:lang w:bidi="ar-SA"/>
        </w:rPr>
      </w:pPr>
      <w:r w:rsidRPr="00750976">
        <w:rPr>
          <w:rFonts w:ascii="Arial" w:eastAsia="Times New Roman" w:hAnsi="Arial" w:cs="Arial"/>
          <w:color w:val="000000"/>
          <w:kern w:val="0"/>
          <w:sz w:val="20"/>
          <w:szCs w:val="20"/>
          <w:lang w:bidi="ar-SA"/>
        </w:rPr>
        <w:t xml:space="preserve">Conformément à l'article R4412-129, l'entreprise chargée des </w:t>
      </w:r>
      <w:r>
        <w:rPr>
          <w:rFonts w:ascii="Arial" w:eastAsia="Times New Roman" w:hAnsi="Arial" w:cs="Arial"/>
          <w:color w:val="000000"/>
          <w:kern w:val="0"/>
          <w:sz w:val="20"/>
          <w:szCs w:val="20"/>
          <w:lang w:bidi="ar-SA"/>
        </w:rPr>
        <w:t>prestations</w:t>
      </w:r>
      <w:r w:rsidRPr="00750976">
        <w:rPr>
          <w:rFonts w:ascii="Arial" w:eastAsia="Times New Roman" w:hAnsi="Arial" w:cs="Arial"/>
          <w:color w:val="000000"/>
          <w:kern w:val="0"/>
          <w:sz w:val="20"/>
          <w:szCs w:val="20"/>
          <w:lang w:bidi="ar-SA"/>
        </w:rPr>
        <w:t xml:space="preserve"> devra posséder une certification </w:t>
      </w:r>
      <w:r>
        <w:rPr>
          <w:rFonts w:ascii="Arial" w:eastAsia="Times New Roman" w:hAnsi="Arial" w:cs="Arial"/>
          <w:color w:val="000000"/>
          <w:kern w:val="0"/>
          <w:sz w:val="20"/>
          <w:szCs w:val="20"/>
          <w:lang w:bidi="ar-SA"/>
        </w:rPr>
        <w:t xml:space="preserve">SS3 </w:t>
      </w:r>
      <w:r w:rsidRPr="00750976">
        <w:rPr>
          <w:rFonts w:ascii="Arial" w:eastAsia="Times New Roman" w:hAnsi="Arial" w:cs="Arial"/>
          <w:color w:val="000000"/>
          <w:kern w:val="0"/>
          <w:sz w:val="20"/>
          <w:szCs w:val="20"/>
          <w:lang w:bidi="ar-SA"/>
        </w:rPr>
        <w:t>en cours de validité par des organismes certificateurs (Qualibat, AFNOR Certification ou Global Certification) et devra produire avant le commencement d'exécution une attestation correspondante en cours de validité.</w:t>
      </w:r>
    </w:p>
    <w:p w14:paraId="3168BED2" w14:textId="77777777" w:rsidR="00A934CB" w:rsidRDefault="00A934CB" w:rsidP="00A934CB">
      <w:pPr>
        <w:widowControl/>
        <w:suppressAutoHyphens w:val="0"/>
        <w:autoSpaceDN/>
        <w:spacing w:before="100" w:beforeAutospacing="1" w:after="100" w:afterAutospacing="1"/>
        <w:jc w:val="both"/>
        <w:textAlignment w:val="auto"/>
        <w:rPr>
          <w:rFonts w:ascii="Arial" w:eastAsia="Times New Roman" w:hAnsi="Arial" w:cs="Arial"/>
          <w:color w:val="000000"/>
          <w:kern w:val="0"/>
          <w:sz w:val="20"/>
          <w:szCs w:val="20"/>
          <w:lang w:bidi="ar-SA"/>
        </w:rPr>
      </w:pPr>
      <w:r>
        <w:rPr>
          <w:rFonts w:ascii="Arial" w:eastAsia="Times New Roman" w:hAnsi="Arial" w:cs="Arial"/>
          <w:color w:val="000000"/>
          <w:kern w:val="0"/>
          <w:sz w:val="20"/>
          <w:szCs w:val="20"/>
          <w:lang w:bidi="ar-SA"/>
        </w:rPr>
        <w:t>Le titulaire</w:t>
      </w:r>
      <w:r w:rsidRPr="00750976">
        <w:rPr>
          <w:rFonts w:ascii="Arial" w:eastAsia="Times New Roman" w:hAnsi="Arial" w:cs="Arial"/>
          <w:color w:val="000000"/>
          <w:kern w:val="0"/>
          <w:sz w:val="20"/>
          <w:szCs w:val="20"/>
          <w:lang w:bidi="ar-SA"/>
        </w:rPr>
        <w:t xml:space="preserve"> devra également être assurée pour les </w:t>
      </w:r>
      <w:r>
        <w:rPr>
          <w:rFonts w:ascii="Arial" w:eastAsia="Times New Roman" w:hAnsi="Arial" w:cs="Arial"/>
          <w:color w:val="000000"/>
          <w:kern w:val="0"/>
          <w:sz w:val="20"/>
          <w:szCs w:val="20"/>
          <w:lang w:bidi="ar-SA"/>
        </w:rPr>
        <w:t>prestations</w:t>
      </w:r>
      <w:r w:rsidRPr="00750976">
        <w:rPr>
          <w:rFonts w:ascii="Arial" w:eastAsia="Times New Roman" w:hAnsi="Arial" w:cs="Arial"/>
          <w:color w:val="000000"/>
          <w:kern w:val="0"/>
          <w:sz w:val="20"/>
          <w:szCs w:val="20"/>
          <w:lang w:bidi="ar-SA"/>
        </w:rPr>
        <w:t xml:space="preserve"> de retrait d'amiante et devra produire</w:t>
      </w:r>
      <w:r>
        <w:rPr>
          <w:rFonts w:ascii="Arial" w:eastAsia="Times New Roman" w:hAnsi="Arial" w:cs="Arial"/>
          <w:color w:val="000000"/>
          <w:kern w:val="0"/>
          <w:sz w:val="20"/>
          <w:szCs w:val="20"/>
          <w:lang w:bidi="ar-SA"/>
        </w:rPr>
        <w:t xml:space="preserve"> </w:t>
      </w:r>
      <w:r w:rsidRPr="00750976">
        <w:rPr>
          <w:rFonts w:ascii="Arial" w:eastAsia="Times New Roman" w:hAnsi="Arial" w:cs="Arial"/>
          <w:color w:val="000000"/>
          <w:kern w:val="0"/>
          <w:sz w:val="20"/>
          <w:szCs w:val="20"/>
          <w:lang w:bidi="ar-SA"/>
        </w:rPr>
        <w:t>une attestation correspondante avant le commencement d'exécution.</w:t>
      </w:r>
    </w:p>
    <w:p w14:paraId="2A403BBE" w14:textId="77777777" w:rsidR="00245E42" w:rsidRDefault="00245E42" w:rsidP="00245E42">
      <w:pPr>
        <w:widowControl/>
        <w:tabs>
          <w:tab w:val="right" w:leader="dot" w:pos="8503"/>
        </w:tabs>
        <w:jc w:val="both"/>
        <w:rPr>
          <w:rFonts w:ascii="Arial" w:eastAsia="Times New Roman" w:hAnsi="Arial" w:cs="Times New Roman"/>
          <w:color w:val="000000"/>
          <w:sz w:val="20"/>
          <w:szCs w:val="20"/>
          <w:lang w:bidi="ar-SA"/>
        </w:rPr>
      </w:pPr>
      <w:r>
        <w:rPr>
          <w:rFonts w:ascii="Arial" w:eastAsia="Times New Roman" w:hAnsi="Arial" w:cs="Times New Roman"/>
          <w:color w:val="000000"/>
          <w:sz w:val="20"/>
          <w:szCs w:val="20"/>
          <w:lang w:bidi="ar-SA"/>
        </w:rPr>
        <w:t xml:space="preserve">Avant tout commencement d'intervention, l'entreprise procédera à l'évaluation des risques et prendra les mesures correspondantes à cette évaluation dans le strict respect de la réglementation en vigueur, notamment l'évaluation du niveau d'exposition et sa durée. Ces informations seront indiquées dans le plan de prévention. </w:t>
      </w:r>
    </w:p>
    <w:p w14:paraId="41D1B04B" w14:textId="77777777" w:rsidR="00B07D92" w:rsidRPr="00B07D92" w:rsidRDefault="00B07D92" w:rsidP="00B07D92">
      <w:pPr>
        <w:widowControl/>
        <w:jc w:val="both"/>
        <w:rPr>
          <w:rFonts w:ascii="Arial" w:eastAsia="Times New Roman" w:hAnsi="Arial" w:cs="Times New Roman"/>
          <w:sz w:val="20"/>
          <w:szCs w:val="20"/>
          <w:lang w:bidi="ar-SA"/>
        </w:rPr>
      </w:pPr>
    </w:p>
    <w:p w14:paraId="0B0D145A" w14:textId="77777777" w:rsidR="00A91F44" w:rsidRDefault="00A91F44" w:rsidP="00A91F44">
      <w:pPr>
        <w:pStyle w:val="Titre20"/>
      </w:pPr>
    </w:p>
    <w:p w14:paraId="123D1646" w14:textId="6ACEB75D" w:rsidR="00F9433C" w:rsidRPr="001A1E39" w:rsidRDefault="00810DDC" w:rsidP="001A1E39">
      <w:pPr>
        <w:pStyle w:val="Titre20"/>
      </w:pPr>
      <w:bookmarkStart w:id="51" w:name="_Toc204160110"/>
      <w:r>
        <w:t>ARTICLE II.</w:t>
      </w:r>
      <w:r w:rsidR="007B77F8">
        <w:t>4</w:t>
      </w:r>
      <w:r>
        <w:t xml:space="preserve"> – </w:t>
      </w:r>
      <w:bookmarkEnd w:id="41"/>
      <w:bookmarkEnd w:id="42"/>
      <w:proofErr w:type="spellStart"/>
      <w:r w:rsidR="00AC65AC">
        <w:t>GENIE</w:t>
      </w:r>
      <w:proofErr w:type="spellEnd"/>
      <w:r w:rsidR="00AC65AC">
        <w:t xml:space="preserve"> CIVIL</w:t>
      </w:r>
      <w:bookmarkEnd w:id="51"/>
    </w:p>
    <w:p w14:paraId="220E8134" w14:textId="7388588E" w:rsidR="00EB70CE" w:rsidRDefault="00EB70CE" w:rsidP="005B60EB">
      <w:pPr>
        <w:pStyle w:val="Titre30"/>
      </w:pPr>
      <w:bookmarkStart w:id="52" w:name="_Toc159233879"/>
      <w:bookmarkStart w:id="53" w:name="_Toc204160111"/>
      <w:r>
        <w:t>II.</w:t>
      </w:r>
      <w:r w:rsidR="007B77F8">
        <w:t>4</w:t>
      </w:r>
      <w:r>
        <w:t>.</w:t>
      </w:r>
      <w:r w:rsidR="001A1E39">
        <w:t>1</w:t>
      </w:r>
      <w:r>
        <w:t xml:space="preserve"> – Béton</w:t>
      </w:r>
      <w:bookmarkEnd w:id="52"/>
      <w:bookmarkEnd w:id="53"/>
    </w:p>
    <w:p w14:paraId="0F414705" w14:textId="5579F003"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 béton armé sera conforme aux articles 81 à 83 du fascicule 65 du </w:t>
      </w:r>
      <w:proofErr w:type="spellStart"/>
      <w:r>
        <w:rPr>
          <w:rFonts w:ascii="Arial" w:eastAsia="Times New Roman" w:hAnsi="Arial" w:cs="Times New Roman"/>
          <w:sz w:val="20"/>
          <w:szCs w:val="20"/>
          <w:lang w:bidi="ar-SA"/>
        </w:rPr>
        <w:t>CCTG</w:t>
      </w:r>
      <w:proofErr w:type="spellEnd"/>
      <w:r w:rsidR="002A7B1F">
        <w:rPr>
          <w:rFonts w:ascii="Arial" w:eastAsia="Times New Roman" w:hAnsi="Arial" w:cs="Times New Roman"/>
          <w:sz w:val="20"/>
          <w:szCs w:val="20"/>
          <w:lang w:bidi="ar-SA"/>
        </w:rPr>
        <w:t xml:space="preserve">, </w:t>
      </w:r>
      <w:r>
        <w:rPr>
          <w:rFonts w:ascii="Arial" w:eastAsia="Times New Roman" w:hAnsi="Arial" w:cs="Times New Roman"/>
          <w:sz w:val="20"/>
          <w:szCs w:val="20"/>
          <w:lang w:bidi="ar-SA"/>
        </w:rPr>
        <w:t xml:space="preserve">aux spécifications du </w:t>
      </w:r>
      <w:proofErr w:type="spellStart"/>
      <w:r>
        <w:rPr>
          <w:rFonts w:ascii="Arial" w:eastAsia="Times New Roman" w:hAnsi="Arial" w:cs="Times New Roman"/>
          <w:sz w:val="20"/>
          <w:szCs w:val="20"/>
          <w:lang w:bidi="ar-SA"/>
        </w:rPr>
        <w:t>DTU</w:t>
      </w:r>
      <w:proofErr w:type="spellEnd"/>
      <w:r>
        <w:rPr>
          <w:rFonts w:ascii="Arial" w:eastAsia="Times New Roman" w:hAnsi="Arial" w:cs="Times New Roman"/>
          <w:sz w:val="20"/>
          <w:szCs w:val="20"/>
          <w:lang w:bidi="ar-SA"/>
        </w:rPr>
        <w:t xml:space="preserve"> 21 " Exécution des ouvrages en béton " et aux prescriptions la norme NF EN 1992.</w:t>
      </w:r>
    </w:p>
    <w:p w14:paraId="564E4449" w14:textId="77777777" w:rsidR="00AD1B48" w:rsidRDefault="00AD1B48" w:rsidP="00AD1B48">
      <w:pPr>
        <w:spacing w:after="60"/>
        <w:jc w:val="both"/>
        <w:rPr>
          <w:rFonts w:ascii="Arial" w:eastAsia="Times New Roman" w:hAnsi="Arial" w:cs="Times New Roman"/>
          <w:sz w:val="20"/>
          <w:szCs w:val="20"/>
          <w:lang w:bidi="ar-SA"/>
        </w:rPr>
      </w:pPr>
    </w:p>
    <w:p w14:paraId="139E8A93"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classes de résistance et d’exposition au sens de la norme NF EN 206-1 seront : C 30/37.</w:t>
      </w:r>
    </w:p>
    <w:p w14:paraId="4436EC03" w14:textId="77777777" w:rsidR="00AD1B48" w:rsidRDefault="00AD1B48" w:rsidP="00AD1B48">
      <w:pPr>
        <w:spacing w:after="60"/>
        <w:jc w:val="both"/>
        <w:rPr>
          <w:rFonts w:ascii="Arial" w:eastAsia="Times New Roman" w:hAnsi="Arial" w:cs="Times New Roman"/>
          <w:sz w:val="20"/>
          <w:szCs w:val="20"/>
          <w:lang w:bidi="ar-SA"/>
        </w:rPr>
      </w:pPr>
    </w:p>
    <w:p w14:paraId="0A091B4A"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La classe d’exposition sera XF1 (milieu humide, rarement sec).</w:t>
      </w:r>
    </w:p>
    <w:p w14:paraId="1A68A473" w14:textId="43C0335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L’affaissement mesuré au cône d’Abrams sera de classe S4 (160 à 210 millimètres) selon la norme NF EN 206. Cette fluidité plus importante permettra une meilleure mise en place du </w:t>
      </w:r>
      <w:r w:rsidR="00CA2C6D">
        <w:rPr>
          <w:rFonts w:ascii="Arial" w:eastAsia="Times New Roman" w:hAnsi="Arial" w:cs="Times New Roman"/>
          <w:sz w:val="20"/>
          <w:szCs w:val="20"/>
          <w:lang w:bidi="ar-SA"/>
        </w:rPr>
        <w:t>micro-béton</w:t>
      </w:r>
      <w:r>
        <w:rPr>
          <w:rFonts w:ascii="Arial" w:eastAsia="Times New Roman" w:hAnsi="Arial" w:cs="Times New Roman"/>
          <w:sz w:val="20"/>
          <w:szCs w:val="20"/>
          <w:lang w:bidi="ar-SA"/>
        </w:rPr>
        <w:t xml:space="preserve"> lors du coulage.</w:t>
      </w:r>
    </w:p>
    <w:p w14:paraId="3B799CF4" w14:textId="77777777" w:rsidR="00AD1B48" w:rsidRDefault="00AD1B48" w:rsidP="00AD1B48">
      <w:pPr>
        <w:spacing w:after="60"/>
        <w:jc w:val="both"/>
        <w:rPr>
          <w:rFonts w:ascii="Arial" w:eastAsia="Times New Roman" w:hAnsi="Arial" w:cs="Times New Roman"/>
          <w:sz w:val="20"/>
          <w:szCs w:val="20"/>
          <w:lang w:bidi="ar-SA"/>
        </w:rPr>
      </w:pPr>
    </w:p>
    <w:p w14:paraId="438719ED"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L’entrepreneur devra soumettre à l’acceptation du Maître d’œuvre, la composition du béton, le nom de la centrale, les conditions de transport et de manutention depuis le lieu de fabrication jusqu’à celui de la mise en place.</w:t>
      </w:r>
    </w:p>
    <w:p w14:paraId="30FA7868" w14:textId="1E771BD7" w:rsidR="00AD1B48" w:rsidRDefault="00AD1B48" w:rsidP="00AD1B48">
      <w:pPr>
        <w:pStyle w:val="Titre40"/>
        <w:jc w:val="both"/>
      </w:pPr>
      <w:bookmarkStart w:id="54" w:name="_Toc138164943"/>
      <w:bookmarkStart w:id="55" w:name="_Toc204160112"/>
      <w:r>
        <w:t>II.</w:t>
      </w:r>
      <w:r w:rsidR="007B77F8">
        <w:t>4</w:t>
      </w:r>
      <w:r>
        <w:t>.</w:t>
      </w:r>
      <w:r w:rsidR="007B2A40">
        <w:t>2</w:t>
      </w:r>
      <w:r>
        <w:t>.1 Ciments :</w:t>
      </w:r>
      <w:bookmarkEnd w:id="54"/>
      <w:bookmarkEnd w:id="55"/>
    </w:p>
    <w:p w14:paraId="13EA096C"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ciments seront conformes à l’article 82.1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et à la norme NF EN 197-1.</w:t>
      </w:r>
    </w:p>
    <w:p w14:paraId="14782D55" w14:textId="77777777" w:rsidR="00AD1B48" w:rsidRDefault="00AD1B48" w:rsidP="00AD1B48">
      <w:pPr>
        <w:spacing w:after="60"/>
        <w:jc w:val="both"/>
        <w:rPr>
          <w:rFonts w:ascii="Arial" w:eastAsia="Times New Roman" w:hAnsi="Arial" w:cs="Times New Roman"/>
          <w:sz w:val="20"/>
          <w:szCs w:val="20"/>
          <w:lang w:bidi="ar-SA"/>
        </w:rPr>
      </w:pPr>
    </w:p>
    <w:p w14:paraId="616FD916"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Seuls seront autorisés les ciments admis à la Marque NF – Liants hydrauliques.</w:t>
      </w:r>
    </w:p>
    <w:p w14:paraId="1AE81E93" w14:textId="77777777" w:rsidR="00AD1B48" w:rsidRDefault="00AD1B48" w:rsidP="00AD1B48">
      <w:pPr>
        <w:spacing w:after="60"/>
        <w:jc w:val="both"/>
        <w:rPr>
          <w:rFonts w:ascii="Arial" w:eastAsia="Times New Roman" w:hAnsi="Arial" w:cs="Times New Roman"/>
          <w:sz w:val="20"/>
          <w:szCs w:val="20"/>
          <w:lang w:bidi="ar-SA"/>
        </w:rPr>
      </w:pPr>
    </w:p>
    <w:p w14:paraId="55E9B15C"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La catégorie de ciment à utiliser est le CEM III. Un ciment de classe </w:t>
      </w:r>
      <w:proofErr w:type="spellStart"/>
      <w:r>
        <w:rPr>
          <w:rFonts w:ascii="Arial" w:eastAsia="Times New Roman" w:hAnsi="Arial" w:cs="Times New Roman"/>
          <w:sz w:val="20"/>
          <w:szCs w:val="20"/>
          <w:lang w:bidi="ar-SA"/>
        </w:rPr>
        <w:t>PM-ES</w:t>
      </w:r>
      <w:proofErr w:type="spellEnd"/>
      <w:r>
        <w:rPr>
          <w:rFonts w:ascii="Arial" w:eastAsia="Times New Roman" w:hAnsi="Arial" w:cs="Times New Roman"/>
          <w:sz w:val="20"/>
          <w:szCs w:val="20"/>
          <w:lang w:bidi="ar-SA"/>
        </w:rPr>
        <w:t xml:space="preserve"> pourra également être utilisé si l’on considère les eaux du canal comme ayant une faible agressivité chimique (classe d’exposition XA1).</w:t>
      </w:r>
    </w:p>
    <w:p w14:paraId="01460CF6" w14:textId="27B8046F" w:rsidR="00AD1B48" w:rsidRDefault="00AD1B48" w:rsidP="00AD1B48">
      <w:pPr>
        <w:pStyle w:val="Titre40"/>
        <w:jc w:val="both"/>
      </w:pPr>
      <w:bookmarkStart w:id="56" w:name="_Toc138164944"/>
      <w:bookmarkStart w:id="57" w:name="_Toc204160113"/>
      <w:r>
        <w:t>II.</w:t>
      </w:r>
      <w:r w:rsidR="007B77F8">
        <w:t>4</w:t>
      </w:r>
      <w:r>
        <w:t>.</w:t>
      </w:r>
      <w:r w:rsidR="007B2A40">
        <w:t>2</w:t>
      </w:r>
      <w:r>
        <w:t>.2 Granulats :</w:t>
      </w:r>
      <w:bookmarkEnd w:id="56"/>
      <w:bookmarkEnd w:id="57"/>
    </w:p>
    <w:p w14:paraId="776BFA7A" w14:textId="77777777" w:rsidR="00AD1B48" w:rsidRDefault="00AD1B48" w:rsidP="00AD1B48">
      <w:pPr>
        <w:pStyle w:val="Textbody"/>
        <w:rPr>
          <w:color w:val="000000"/>
        </w:rPr>
      </w:pPr>
      <w:r>
        <w:t xml:space="preserve">Ils seront conformes à l’article 82.2 du fascicule 65 du </w:t>
      </w:r>
      <w:proofErr w:type="spellStart"/>
      <w:r>
        <w:t>CCTG</w:t>
      </w:r>
      <w:proofErr w:type="spellEnd"/>
      <w:r>
        <w:t xml:space="preserve">. Ils seront des granulats naturels courants conformes aux normes NF EN 12-620 et XP P 18-545 et de granulométrie </w:t>
      </w:r>
      <w:r>
        <w:rPr>
          <w:color w:val="000000"/>
        </w:rPr>
        <w:t>D12 si l’interstice libre est inférieur à 10 centimètres (sinon D20).</w:t>
      </w:r>
    </w:p>
    <w:p w14:paraId="0475149C" w14:textId="77777777" w:rsidR="00AD1B48" w:rsidRDefault="00AD1B48" w:rsidP="00AD1B48">
      <w:pPr>
        <w:pStyle w:val="Textbody"/>
      </w:pPr>
    </w:p>
    <w:p w14:paraId="1AA44E1C"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sables d’origine marine sont interdits.</w:t>
      </w:r>
    </w:p>
    <w:p w14:paraId="2C554CCF"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granulats choisis parmi les matériaux les plus durs, ne contiendront pas d’impuretés dont le teneur pourrait nuire aux propriétés du béton. Ils ne seront ni gélifs, ni altérables à l’eau ou à l’air.</w:t>
      </w:r>
    </w:p>
    <w:p w14:paraId="5F70635C" w14:textId="5AA07870" w:rsidR="00AD1B48" w:rsidRDefault="00AD1B48" w:rsidP="00AD1B48">
      <w:pPr>
        <w:pStyle w:val="Titre40"/>
        <w:jc w:val="both"/>
      </w:pPr>
      <w:bookmarkStart w:id="58" w:name="_Toc138164945"/>
      <w:bookmarkStart w:id="59" w:name="_Toc204160114"/>
      <w:r>
        <w:t>II.</w:t>
      </w:r>
      <w:r w:rsidR="007B77F8">
        <w:t>4</w:t>
      </w:r>
      <w:r>
        <w:t>.</w:t>
      </w:r>
      <w:r w:rsidR="007B2A40">
        <w:t>2</w:t>
      </w:r>
      <w:r>
        <w:t>.3 Eau de gâchage et d’apport :</w:t>
      </w:r>
      <w:bookmarkEnd w:id="58"/>
      <w:bookmarkEnd w:id="59"/>
    </w:p>
    <w:p w14:paraId="75A0A92B"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Elle sera conforme à l’article 82.3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Elle devra satisfaire aux prescriptions de la </w:t>
      </w:r>
      <w:r>
        <w:rPr>
          <w:rFonts w:ascii="Arial" w:eastAsia="Times New Roman" w:hAnsi="Arial" w:cs="Times New Roman"/>
          <w:sz w:val="20"/>
          <w:szCs w:val="20"/>
          <w:lang w:bidi="ar-SA"/>
        </w:rPr>
        <w:lastRenderedPageBreak/>
        <w:t>norme NF EN 1008.</w:t>
      </w:r>
    </w:p>
    <w:p w14:paraId="2F86D447" w14:textId="77777777" w:rsidR="00AD1B48" w:rsidRDefault="00AD1B48" w:rsidP="00AD1B48">
      <w:pPr>
        <w:spacing w:after="60"/>
        <w:jc w:val="both"/>
        <w:rPr>
          <w:rFonts w:ascii="Arial" w:eastAsia="Times New Roman" w:hAnsi="Arial" w:cs="Times New Roman"/>
          <w:sz w:val="20"/>
          <w:szCs w:val="20"/>
          <w:lang w:bidi="ar-SA"/>
        </w:rPr>
      </w:pPr>
    </w:p>
    <w:p w14:paraId="628A72CB"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L’emploi du canal est interdit. L’eau provenant d’un réseau public est réputée conforme à la norme.</w:t>
      </w:r>
    </w:p>
    <w:p w14:paraId="7462CF21" w14:textId="06AEDA61" w:rsidR="00AD1B48" w:rsidRDefault="00AD1B48" w:rsidP="00AD1B48">
      <w:pPr>
        <w:pStyle w:val="Titre40"/>
        <w:jc w:val="both"/>
      </w:pPr>
      <w:bookmarkStart w:id="60" w:name="_Toc138164946"/>
      <w:bookmarkStart w:id="61" w:name="_Toc204160115"/>
      <w:r>
        <w:t>II.</w:t>
      </w:r>
      <w:r w:rsidR="007B77F8">
        <w:t>4</w:t>
      </w:r>
      <w:r>
        <w:t>.</w:t>
      </w:r>
      <w:r w:rsidR="007B2A40">
        <w:t>2</w:t>
      </w:r>
      <w:r>
        <w:t>.4 Adjuvants :</w:t>
      </w:r>
      <w:bookmarkEnd w:id="60"/>
      <w:bookmarkEnd w:id="61"/>
    </w:p>
    <w:p w14:paraId="0DB108B9"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seront conformes à l’article 82.4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xml:space="preserve"> et à la norme NF EN 934-2.</w:t>
      </w:r>
    </w:p>
    <w:p w14:paraId="5BA84BB1" w14:textId="77777777" w:rsidR="00AD1B48" w:rsidRDefault="00AD1B48" w:rsidP="00AD1B48">
      <w:pPr>
        <w:spacing w:after="60"/>
        <w:jc w:val="both"/>
        <w:rPr>
          <w:rFonts w:ascii="Arial" w:eastAsia="Times New Roman" w:hAnsi="Arial" w:cs="Times New Roman"/>
          <w:sz w:val="20"/>
          <w:szCs w:val="20"/>
          <w:lang w:bidi="ar-SA"/>
        </w:rPr>
      </w:pPr>
    </w:p>
    <w:p w14:paraId="626C9EC3"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Seuls seront autorisés les adjuvants admis à la marque NF – Adjuvants.</w:t>
      </w:r>
    </w:p>
    <w:p w14:paraId="7C139A65" w14:textId="77777777" w:rsidR="00AD1B48" w:rsidRDefault="00AD1B48" w:rsidP="00AD1B48">
      <w:pPr>
        <w:spacing w:after="60"/>
        <w:jc w:val="both"/>
        <w:rPr>
          <w:rFonts w:ascii="Arial" w:eastAsia="Times New Roman" w:hAnsi="Arial" w:cs="Times New Roman"/>
          <w:sz w:val="20"/>
          <w:szCs w:val="20"/>
          <w:lang w:bidi="ar-SA"/>
        </w:rPr>
      </w:pPr>
    </w:p>
    <w:p w14:paraId="171702B0"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Des accélérateurs de durcissement ou antigels pourront être utilisés mais ils ne devront pas contenir de chlorure de sodium ou tout autre produit corrosif pour les aciers.</w:t>
      </w:r>
    </w:p>
    <w:p w14:paraId="68CEE64A" w14:textId="77777777" w:rsidR="00AD1B48" w:rsidRDefault="00AD1B48" w:rsidP="00AD1B48">
      <w:pPr>
        <w:spacing w:after="60"/>
        <w:jc w:val="both"/>
        <w:rPr>
          <w:rFonts w:ascii="Arial" w:eastAsia="Times New Roman" w:hAnsi="Arial" w:cs="Times New Roman"/>
          <w:sz w:val="20"/>
          <w:szCs w:val="20"/>
          <w:lang w:bidi="ar-SA"/>
        </w:rPr>
      </w:pPr>
    </w:p>
    <w:p w14:paraId="6465823E"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Ils ne devront en aucun cas augmenter la porosité du béton.</w:t>
      </w:r>
    </w:p>
    <w:p w14:paraId="25426ACD" w14:textId="77777777" w:rsidR="00AD1B48" w:rsidRDefault="00AD1B48" w:rsidP="00AD1B48">
      <w:pPr>
        <w:spacing w:after="60"/>
        <w:jc w:val="both"/>
        <w:rPr>
          <w:rFonts w:ascii="Arial" w:eastAsia="Times New Roman" w:hAnsi="Arial" w:cs="Times New Roman"/>
          <w:sz w:val="20"/>
          <w:szCs w:val="20"/>
          <w:lang w:bidi="ar-SA"/>
        </w:rPr>
      </w:pPr>
    </w:p>
    <w:p w14:paraId="000811FE" w14:textId="7A0DE136" w:rsidR="00AD1B48" w:rsidRDefault="00AD1B48" w:rsidP="00AD1B48">
      <w:pPr>
        <w:pStyle w:val="Titre40"/>
        <w:jc w:val="both"/>
      </w:pPr>
      <w:bookmarkStart w:id="62" w:name="_Toc138164947"/>
      <w:bookmarkStart w:id="63" w:name="_Toc204160116"/>
      <w:r>
        <w:t>II.</w:t>
      </w:r>
      <w:r w:rsidR="007B77F8">
        <w:t>4</w:t>
      </w:r>
      <w:r>
        <w:t>.</w:t>
      </w:r>
      <w:r w:rsidR="007B2A40">
        <w:t>2</w:t>
      </w:r>
      <w:r>
        <w:t>.5 Ajouts :</w:t>
      </w:r>
      <w:bookmarkEnd w:id="62"/>
      <w:bookmarkEnd w:id="63"/>
    </w:p>
    <w:p w14:paraId="50A6F6BE"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Ils seront conformes à l’article 82.5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w:t>
      </w:r>
    </w:p>
    <w:p w14:paraId="3054BD14" w14:textId="77777777" w:rsidR="00AD1B48" w:rsidRDefault="00AD1B48" w:rsidP="00AD1B48">
      <w:pPr>
        <w:spacing w:after="60"/>
        <w:jc w:val="both"/>
        <w:rPr>
          <w:rFonts w:ascii="Arial" w:eastAsia="Times New Roman" w:hAnsi="Arial" w:cs="Times New Roman"/>
          <w:sz w:val="20"/>
          <w:szCs w:val="20"/>
          <w:lang w:bidi="ar-SA"/>
        </w:rPr>
      </w:pPr>
    </w:p>
    <w:p w14:paraId="3DE67884"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L’incorporation d’ajouts de correction lors de la fabrication des bétons sera soumise à l’acceptation du Maître d''œuvre. La définition de ces ajouts et les règles d’emploi seront conformes à la norme NF EN 206-1.</w:t>
      </w:r>
    </w:p>
    <w:p w14:paraId="4DAA2809" w14:textId="055698A5" w:rsidR="00AD1B48" w:rsidRDefault="00AD1B48" w:rsidP="00AD1B48">
      <w:pPr>
        <w:pStyle w:val="Titre40"/>
        <w:jc w:val="both"/>
      </w:pPr>
      <w:bookmarkStart w:id="64" w:name="_Toc138164948"/>
      <w:bookmarkStart w:id="65" w:name="_Toc204160117"/>
      <w:r>
        <w:t>II.</w:t>
      </w:r>
      <w:r w:rsidR="007B77F8">
        <w:t>4</w:t>
      </w:r>
      <w:r>
        <w:t>.</w:t>
      </w:r>
      <w:r w:rsidR="007B2A40">
        <w:t>2</w:t>
      </w:r>
      <w:r>
        <w:t xml:space="preserve">.6 </w:t>
      </w:r>
      <w:proofErr w:type="spellStart"/>
      <w:r>
        <w:t>Démoulants</w:t>
      </w:r>
      <w:proofErr w:type="spellEnd"/>
      <w:r>
        <w:t> :</w:t>
      </w:r>
      <w:bookmarkEnd w:id="64"/>
      <w:bookmarkEnd w:id="65"/>
    </w:p>
    <w:p w14:paraId="13CEB112" w14:textId="77777777" w:rsidR="00AD1B48" w:rsidRDefault="00AD1B48" w:rsidP="00AD1B48">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Les </w:t>
      </w:r>
      <w:proofErr w:type="spellStart"/>
      <w:r>
        <w:rPr>
          <w:rFonts w:ascii="Arial" w:eastAsia="Times New Roman" w:hAnsi="Arial" w:cs="Times New Roman"/>
          <w:sz w:val="20"/>
          <w:szCs w:val="20"/>
          <w:lang w:bidi="ar-SA"/>
        </w:rPr>
        <w:t>démoulants</w:t>
      </w:r>
      <w:proofErr w:type="spellEnd"/>
      <w:r>
        <w:rPr>
          <w:rFonts w:ascii="Arial" w:eastAsia="Times New Roman" w:hAnsi="Arial" w:cs="Times New Roman"/>
          <w:sz w:val="20"/>
          <w:szCs w:val="20"/>
          <w:lang w:bidi="ar-SA"/>
        </w:rPr>
        <w:t xml:space="preserve"> devront rester neutres vis-à-vis des inserts et des systèmes d’étanchéité des peaux de coffrage. Seule, une huile végétale biodégradable sera acceptée.</w:t>
      </w:r>
    </w:p>
    <w:p w14:paraId="6E317BD9" w14:textId="77777777" w:rsidR="00447B05" w:rsidRDefault="00447B05" w:rsidP="00447B05">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La fabrication et le transport seront conformes à l’article 83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w:t>
      </w:r>
    </w:p>
    <w:p w14:paraId="45411E3A" w14:textId="77777777" w:rsidR="00447B05" w:rsidRDefault="00447B05" w:rsidP="00AD1B48">
      <w:pPr>
        <w:spacing w:after="60"/>
        <w:jc w:val="both"/>
        <w:rPr>
          <w:rFonts w:ascii="Arial" w:eastAsia="Times New Roman" w:hAnsi="Arial" w:cs="Times New Roman"/>
          <w:sz w:val="20"/>
          <w:szCs w:val="20"/>
          <w:lang w:bidi="ar-SA"/>
        </w:rPr>
      </w:pPr>
    </w:p>
    <w:p w14:paraId="5E85C232" w14:textId="77777777" w:rsidR="006B50BC" w:rsidRDefault="006B50BC" w:rsidP="006B50BC">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Les études et contrôles du béton seront conformes aux articles 85 et 86 du fascicule 65.</w:t>
      </w:r>
    </w:p>
    <w:p w14:paraId="4C77DF7D" w14:textId="77777777" w:rsidR="006B50BC" w:rsidRDefault="006B50BC" w:rsidP="006B50BC">
      <w:pPr>
        <w:spacing w:after="60"/>
        <w:jc w:val="both"/>
        <w:rPr>
          <w:rFonts w:ascii="Arial" w:eastAsia="Times New Roman" w:hAnsi="Arial" w:cs="Times New Roman"/>
          <w:sz w:val="20"/>
          <w:szCs w:val="20"/>
          <w:lang w:bidi="ar-SA"/>
        </w:rPr>
      </w:pPr>
    </w:p>
    <w:p w14:paraId="2DC5AAC2" w14:textId="77777777" w:rsidR="006B50BC" w:rsidRDefault="006B50BC" w:rsidP="006B50BC">
      <w:pPr>
        <w:spacing w:after="60"/>
        <w:jc w:val="both"/>
        <w:rPr>
          <w:rFonts w:ascii="Arial" w:eastAsia="Times New Roman" w:hAnsi="Arial" w:cs="Times New Roman"/>
          <w:sz w:val="20"/>
          <w:szCs w:val="20"/>
          <w:lang w:bidi="ar-SA"/>
        </w:rPr>
      </w:pPr>
      <w:r>
        <w:rPr>
          <w:rFonts w:ascii="Arial" w:eastAsia="Times New Roman" w:hAnsi="Arial" w:cs="Times New Roman"/>
          <w:sz w:val="20"/>
          <w:szCs w:val="20"/>
          <w:lang w:bidi="ar-SA"/>
        </w:rPr>
        <w:t xml:space="preserve">L’épreuve d’étude sera conforme à l’article 85,1 du fascicule 65 du </w:t>
      </w:r>
      <w:proofErr w:type="spellStart"/>
      <w:r>
        <w:rPr>
          <w:rFonts w:ascii="Arial" w:eastAsia="Times New Roman" w:hAnsi="Arial" w:cs="Times New Roman"/>
          <w:sz w:val="20"/>
          <w:szCs w:val="20"/>
          <w:lang w:bidi="ar-SA"/>
        </w:rPr>
        <w:t>CCTG</w:t>
      </w:r>
      <w:proofErr w:type="spellEnd"/>
      <w:r>
        <w:rPr>
          <w:rFonts w:ascii="Arial" w:eastAsia="Times New Roman" w:hAnsi="Arial" w:cs="Times New Roman"/>
          <w:sz w:val="20"/>
          <w:szCs w:val="20"/>
          <w:lang w:bidi="ar-SA"/>
        </w:rPr>
        <w:t>. Elle sera exigée dans le cas où le béton ne dispose pas de référence probante. Elle sera à la charge de l’Entrepreneur.</w:t>
      </w:r>
    </w:p>
    <w:p w14:paraId="488D3520" w14:textId="77777777" w:rsidR="00530F53" w:rsidRDefault="00530F53" w:rsidP="00D063BB">
      <w:pPr>
        <w:widowControl/>
        <w:suppressAutoHyphens w:val="0"/>
        <w:autoSpaceDN/>
        <w:contextualSpacing/>
        <w:jc w:val="both"/>
        <w:textAlignment w:val="auto"/>
        <w:rPr>
          <w:rFonts w:ascii="Arial" w:eastAsia="Times New Roman" w:hAnsi="Arial" w:cs="Arial"/>
          <w:kern w:val="0"/>
          <w:sz w:val="20"/>
          <w:szCs w:val="20"/>
          <w:lang w:bidi="ar-SA"/>
        </w:rPr>
      </w:pPr>
    </w:p>
    <w:p w14:paraId="7063D2C2" w14:textId="0CF93877" w:rsidR="001A1E39" w:rsidRPr="002410B2" w:rsidRDefault="001A1E39" w:rsidP="005B60EB">
      <w:pPr>
        <w:pStyle w:val="Titre30"/>
      </w:pPr>
      <w:bookmarkStart w:id="66" w:name="_Toc159233877"/>
      <w:bookmarkStart w:id="67" w:name="_Toc204160118"/>
      <w:r>
        <w:t>II.</w:t>
      </w:r>
      <w:r w:rsidR="007B77F8">
        <w:t>4</w:t>
      </w:r>
      <w:r>
        <w:t>.2 – Couverture des caniveaux</w:t>
      </w:r>
      <w:bookmarkEnd w:id="66"/>
      <w:bookmarkEnd w:id="67"/>
    </w:p>
    <w:p w14:paraId="40995FAD" w14:textId="77777777" w:rsidR="001A1E39" w:rsidRDefault="001A1E39" w:rsidP="001A1E39">
      <w:pPr>
        <w:pStyle w:val="Textbody"/>
      </w:pPr>
      <w:r>
        <w:t>Les couvertures des caniveaux seront réalisées en tôle d’acier larmée ép. 5/7mm.</w:t>
      </w:r>
    </w:p>
    <w:p w14:paraId="56F84BC9" w14:textId="77777777" w:rsidR="001A1E39" w:rsidRDefault="001A1E39" w:rsidP="001A1E39">
      <w:pPr>
        <w:pStyle w:val="Textbody"/>
      </w:pPr>
    </w:p>
    <w:p w14:paraId="0E8032FE" w14:textId="77777777" w:rsidR="001A1E39" w:rsidRDefault="001A1E39" w:rsidP="001A1E39">
      <w:pPr>
        <w:pStyle w:val="Textbody"/>
      </w:pPr>
      <w:r>
        <w:t>Toutes les pièces réalisées dans des matériaux non-inoxydables par nature recevront une protection anticorrosion respectant les spécifications :</w:t>
      </w:r>
    </w:p>
    <w:p w14:paraId="6730ECFF" w14:textId="77777777" w:rsidR="001A1E39" w:rsidRDefault="001A1E39" w:rsidP="00D66703">
      <w:pPr>
        <w:pStyle w:val="Textbody"/>
        <w:numPr>
          <w:ilvl w:val="0"/>
          <w:numId w:val="129"/>
        </w:numPr>
      </w:pPr>
      <w:r>
        <w:t xml:space="preserve">du fascicule 56 du </w:t>
      </w:r>
      <w:proofErr w:type="spellStart"/>
      <w:r>
        <w:t>CCTG</w:t>
      </w:r>
      <w:proofErr w:type="spellEnd"/>
      <w:r>
        <w:t xml:space="preserve"> « Protection des Ouvrages Métalliques contre la corrosion » ;</w:t>
      </w:r>
    </w:p>
    <w:p w14:paraId="5B00F1B7" w14:textId="77777777" w:rsidR="001A1E39" w:rsidRDefault="001A1E39" w:rsidP="00D66703">
      <w:pPr>
        <w:pStyle w:val="Textbody"/>
        <w:numPr>
          <w:ilvl w:val="0"/>
          <w:numId w:val="129"/>
        </w:numPr>
      </w:pPr>
      <w:r>
        <w:t>des recommandations de l’</w:t>
      </w:r>
      <w:proofErr w:type="spellStart"/>
      <w:r>
        <w:t>ACQPA</w:t>
      </w:r>
      <w:proofErr w:type="spellEnd"/>
      <w:r>
        <w:t>.</w:t>
      </w:r>
    </w:p>
    <w:p w14:paraId="4E45D5B7" w14:textId="77777777" w:rsidR="001A1E39" w:rsidRDefault="001A1E39" w:rsidP="001A1E39">
      <w:pPr>
        <w:pStyle w:val="Textbody"/>
      </w:pPr>
    </w:p>
    <w:p w14:paraId="6824BE52" w14:textId="77777777" w:rsidR="001A1E39" w:rsidRDefault="001A1E39" w:rsidP="001A1E39">
      <w:pPr>
        <w:pStyle w:val="Textbody"/>
      </w:pPr>
      <w:r>
        <w:t>Les protections anticorrosion appliquées sur les parties métalliques respecteront les garanties des ouvrages de catégorie 1 ou 2 au sens du fascicule n° 56. Les systèmes de peinture devront être certifiés par l’</w:t>
      </w:r>
      <w:proofErr w:type="spellStart"/>
      <w:r>
        <w:t>ACQPA</w:t>
      </w:r>
      <w:proofErr w:type="spellEnd"/>
      <w:r>
        <w:t>.</w:t>
      </w:r>
    </w:p>
    <w:p w14:paraId="64A63EC2" w14:textId="77777777" w:rsidR="001A1E39" w:rsidRDefault="001A1E39" w:rsidP="001A1E39">
      <w:pPr>
        <w:pStyle w:val="Textbody"/>
      </w:pPr>
    </w:p>
    <w:p w14:paraId="58C272B0" w14:textId="77777777" w:rsidR="001A1E39" w:rsidRDefault="001A1E39" w:rsidP="001A1E39">
      <w:pPr>
        <w:pStyle w:val="Textbody"/>
      </w:pPr>
      <w:r w:rsidRPr="00FB20B3">
        <w:t>Le système proposé bénéficiera d’une homologation de l’</w:t>
      </w:r>
      <w:proofErr w:type="spellStart"/>
      <w:r w:rsidRPr="00FB20B3">
        <w:t>OHGPI</w:t>
      </w:r>
      <w:proofErr w:type="spellEnd"/>
      <w:r w:rsidRPr="00FB20B3">
        <w:t xml:space="preserve"> vis-à-vis de la garantie demandée.</w:t>
      </w:r>
    </w:p>
    <w:p w14:paraId="36B6BE74" w14:textId="77777777" w:rsidR="001A1E39" w:rsidRDefault="001A1E39" w:rsidP="001A1E39">
      <w:pPr>
        <w:pStyle w:val="Textbody"/>
      </w:pPr>
    </w:p>
    <w:p w14:paraId="1BB52CED" w14:textId="77777777" w:rsidR="001A1E39" w:rsidRDefault="001A1E39" w:rsidP="001A1E39">
      <w:pPr>
        <w:pStyle w:val="Textbody"/>
      </w:pPr>
      <w:r>
        <w:t>La conception permettra une manipulation aisée, sans risque de santé pour l’utilisateur, en accord avec le code du travail et la norme NF X35-109 concernant « la manutention manuelle des charges ».</w:t>
      </w:r>
    </w:p>
    <w:p w14:paraId="10895033" w14:textId="77777777" w:rsidR="001A1E39" w:rsidRDefault="001A1E39" w:rsidP="001A1E39">
      <w:pPr>
        <w:pStyle w:val="Textbody"/>
      </w:pPr>
    </w:p>
    <w:p w14:paraId="7ED66EAB" w14:textId="77777777" w:rsidR="001A1E39" w:rsidRDefault="001A1E39" w:rsidP="001A1E39">
      <w:pPr>
        <w:pStyle w:val="Textbody"/>
      </w:pPr>
      <w:r>
        <w:t>Ces couvertures sont situées dans des zones non roulantes.</w:t>
      </w:r>
    </w:p>
    <w:p w14:paraId="1C7FBEC8" w14:textId="77777777" w:rsidR="001A1E39" w:rsidRDefault="001A1E39" w:rsidP="00D063BB">
      <w:pPr>
        <w:widowControl/>
        <w:suppressAutoHyphens w:val="0"/>
        <w:autoSpaceDN/>
        <w:contextualSpacing/>
        <w:jc w:val="both"/>
        <w:textAlignment w:val="auto"/>
        <w:rPr>
          <w:rFonts w:ascii="Arial" w:eastAsia="Times New Roman" w:hAnsi="Arial" w:cs="Arial"/>
          <w:kern w:val="0"/>
          <w:sz w:val="20"/>
          <w:szCs w:val="20"/>
          <w:lang w:bidi="ar-SA"/>
        </w:rPr>
      </w:pPr>
    </w:p>
    <w:p w14:paraId="51419230" w14:textId="77777777" w:rsidR="00530F53" w:rsidRPr="002A4CC3" w:rsidRDefault="00530F53" w:rsidP="00D063BB">
      <w:pPr>
        <w:widowControl/>
        <w:suppressAutoHyphens w:val="0"/>
        <w:autoSpaceDN/>
        <w:contextualSpacing/>
        <w:jc w:val="both"/>
        <w:textAlignment w:val="auto"/>
        <w:rPr>
          <w:rFonts w:ascii="Arial" w:eastAsia="Times New Roman" w:hAnsi="Arial" w:cs="Times New Roman"/>
          <w:sz w:val="20"/>
          <w:szCs w:val="20"/>
          <w:lang w:bidi="ar-SA"/>
        </w:rPr>
      </w:pPr>
    </w:p>
    <w:p w14:paraId="0833344C" w14:textId="757C9A04" w:rsidR="00885838" w:rsidRDefault="00852426" w:rsidP="00852426">
      <w:pPr>
        <w:pStyle w:val="Titre20"/>
      </w:pPr>
      <w:bookmarkStart w:id="68" w:name="__RefHeading__33462_8171317"/>
      <w:bookmarkStart w:id="69" w:name="_Toc204160119"/>
      <w:bookmarkEnd w:id="68"/>
      <w:r>
        <w:t>ARTICLE II.</w:t>
      </w:r>
      <w:r w:rsidR="007B77F8">
        <w:t>5</w:t>
      </w:r>
      <w:r>
        <w:t xml:space="preserve"> – </w:t>
      </w:r>
      <w:proofErr w:type="spellStart"/>
      <w:r>
        <w:t>EQUIPEMENTS</w:t>
      </w:r>
      <w:bookmarkEnd w:id="69"/>
      <w:proofErr w:type="spellEnd"/>
    </w:p>
    <w:p w14:paraId="52400307" w14:textId="2BBC0A6B" w:rsidR="004F2C01" w:rsidRDefault="004F2C01" w:rsidP="005B60EB">
      <w:pPr>
        <w:pStyle w:val="Titre30"/>
      </w:pPr>
      <w:bookmarkStart w:id="70" w:name="_Toc159233881"/>
      <w:bookmarkStart w:id="71" w:name="_Toc204160120"/>
      <w:r>
        <w:t>II.</w:t>
      </w:r>
      <w:r w:rsidR="007B77F8">
        <w:t>5</w:t>
      </w:r>
      <w:r>
        <w:t>.1 – Généralités</w:t>
      </w:r>
      <w:bookmarkEnd w:id="70"/>
      <w:bookmarkEnd w:id="71"/>
    </w:p>
    <w:p w14:paraId="7CC112A9" w14:textId="77777777" w:rsidR="004F2C01" w:rsidRDefault="004F2C01" w:rsidP="004F2C01">
      <w:pPr>
        <w:pStyle w:val="Textbody"/>
      </w:pPr>
      <w:r>
        <w:t>Il est rappelé et souligné l’importance du principe de sélectivité.</w:t>
      </w:r>
    </w:p>
    <w:p w14:paraId="15F5C58C" w14:textId="77777777" w:rsidR="004F2C01" w:rsidRDefault="004F2C01" w:rsidP="004F2C01">
      <w:pPr>
        <w:pStyle w:val="Textbody"/>
      </w:pPr>
    </w:p>
    <w:p w14:paraId="10A851EC" w14:textId="77777777" w:rsidR="004F2C01" w:rsidRDefault="004F2C01" w:rsidP="004F2C01">
      <w:pPr>
        <w:pStyle w:val="Textbody"/>
      </w:pPr>
      <w:r>
        <w:lastRenderedPageBreak/>
        <w:t>L'ensemble des circuits de commande sera protégé par des disjoncteurs magnéto thermiques avec contact à fermeture signalant les défauts.</w:t>
      </w:r>
    </w:p>
    <w:p w14:paraId="245B77D8" w14:textId="77777777" w:rsidR="004F2C01" w:rsidRDefault="004F2C01" w:rsidP="004F2C01">
      <w:pPr>
        <w:pStyle w:val="Textbody"/>
      </w:pPr>
    </w:p>
    <w:p w14:paraId="64115A48" w14:textId="77777777" w:rsidR="004F2C01" w:rsidRDefault="004F2C01" w:rsidP="004F2C01">
      <w:pPr>
        <w:pStyle w:val="Textbody"/>
      </w:pPr>
      <w:r>
        <w:t>Les enveloppes et goulottes devront disposer d’un minimum de 30% de réserve.</w:t>
      </w:r>
    </w:p>
    <w:p w14:paraId="08C15A92" w14:textId="77777777" w:rsidR="004F2C01" w:rsidRDefault="004F2C01" w:rsidP="004F2C01">
      <w:pPr>
        <w:pStyle w:val="Textbody"/>
      </w:pPr>
    </w:p>
    <w:p w14:paraId="7CBC416B" w14:textId="77777777" w:rsidR="004F2C01" w:rsidRDefault="004F2C01" w:rsidP="004F2C01">
      <w:pPr>
        <w:pStyle w:val="Textbody"/>
      </w:pPr>
      <w:r>
        <w:t>Les installations électriques devront être protégées contre les effets de la foudre et conformes aux normes CEM.</w:t>
      </w:r>
    </w:p>
    <w:p w14:paraId="5D26906B" w14:textId="77777777" w:rsidR="004F2C01" w:rsidRDefault="004F2C01" w:rsidP="004F2C01">
      <w:pPr>
        <w:pStyle w:val="Textbody"/>
      </w:pPr>
    </w:p>
    <w:p w14:paraId="2B7F3E1A" w14:textId="77777777" w:rsidR="004F2C01" w:rsidRDefault="004F2C01" w:rsidP="004F2C01">
      <w:pPr>
        <w:pStyle w:val="Textbody"/>
      </w:pPr>
      <w:r>
        <w:t>Tous les contacteurs et relais seront installés dans une armoire électrique étanche, ventilée et thermostatée. Le câblage et les circuits de puissance et de commande seront placés sous goulotte.</w:t>
      </w:r>
    </w:p>
    <w:p w14:paraId="4B7E2E22" w14:textId="77777777" w:rsidR="004F2C01" w:rsidRDefault="004F2C01" w:rsidP="004F2C01">
      <w:pPr>
        <w:pStyle w:val="Textbody"/>
        <w:rPr>
          <w:color w:val="FF0000"/>
        </w:rPr>
      </w:pPr>
    </w:p>
    <w:p w14:paraId="42BC9B27" w14:textId="77777777" w:rsidR="004F2C01" w:rsidRDefault="004F2C01" w:rsidP="004F2C01">
      <w:pPr>
        <w:pStyle w:val="Textbody"/>
      </w:pPr>
      <w:r>
        <w:t>Les câbles venant de l’extérieur seront connectés dans les armoires. Toutes les bornes seront groupées et repérées sur un rail d'acier qui sera installée dans le bas des armoires. On évitera de superposer les borniers pour que ceux-ci restent accessibles pour la maintenance.</w:t>
      </w:r>
    </w:p>
    <w:p w14:paraId="589907F9" w14:textId="77777777" w:rsidR="004F2C01" w:rsidRDefault="004F2C01" w:rsidP="004F2C01">
      <w:pPr>
        <w:pStyle w:val="Textbody"/>
      </w:pPr>
    </w:p>
    <w:p w14:paraId="01D3CF60" w14:textId="77777777" w:rsidR="004F2C01" w:rsidRDefault="004F2C01" w:rsidP="004F2C01">
      <w:pPr>
        <w:pStyle w:val="Textbody"/>
      </w:pPr>
      <w:r>
        <w:t>Le câblage et les connexions électriques seront particulièrement soignés et repérés.</w:t>
      </w:r>
    </w:p>
    <w:p w14:paraId="35C74947" w14:textId="77777777" w:rsidR="004F2C01" w:rsidRDefault="004F2C01" w:rsidP="004F2C01">
      <w:pPr>
        <w:pStyle w:val="Textbody"/>
      </w:pPr>
    </w:p>
    <w:p w14:paraId="3952F380" w14:textId="77777777" w:rsidR="004F2C01" w:rsidRDefault="004F2C01" w:rsidP="004F2C01">
      <w:pPr>
        <w:pStyle w:val="Textbody"/>
      </w:pPr>
      <w:r>
        <w:t>Le câblage sera net, solide et aussi court que possible. On veillera toutefois à laisser assez de « mou », au niveau des chambres de tirage, pour pouvoir réparer les connexions cassées. Aucune borne, fils, arêtes vives ou surfaces rugueuses ne pourront blesser les fils de câblage.</w:t>
      </w:r>
    </w:p>
    <w:p w14:paraId="3E5443A7" w14:textId="77777777" w:rsidR="004F2C01" w:rsidRDefault="004F2C01" w:rsidP="004F2C01">
      <w:pPr>
        <w:pStyle w:val="Textbody"/>
      </w:pPr>
    </w:p>
    <w:p w14:paraId="41B42274" w14:textId="77777777" w:rsidR="004F2C01" w:rsidRDefault="004F2C01" w:rsidP="004F2C01">
      <w:pPr>
        <w:pStyle w:val="Textbody"/>
      </w:pPr>
      <w:r>
        <w:t>Les canalisations électriques devront être disposées de façon qu'on puisse en tout temps contrôler leur isolement, localiser les défauts, éliminer les avaries et le cas échéant, remplacer les conducteurs détériorés.</w:t>
      </w:r>
    </w:p>
    <w:p w14:paraId="369A8C3D" w14:textId="77777777" w:rsidR="004F2C01" w:rsidRDefault="004F2C01" w:rsidP="004F2C01">
      <w:pPr>
        <w:pStyle w:val="Textbody"/>
      </w:pPr>
    </w:p>
    <w:p w14:paraId="6202E0AB" w14:textId="77777777" w:rsidR="004F2C01" w:rsidRDefault="004F2C01" w:rsidP="004F2C01">
      <w:pPr>
        <w:pStyle w:val="Textbody"/>
      </w:pPr>
      <w:r>
        <w:t>La mise en œuvre des câbles de la série U 1000 RO2V ne sera en aucun cas effectuée par une température inférieure à -10° C, ces câbles comportant extérieurement une gaine en polychlorure de vinyle.</w:t>
      </w:r>
    </w:p>
    <w:p w14:paraId="2371D82A" w14:textId="77777777" w:rsidR="004F2C01" w:rsidRDefault="004F2C01" w:rsidP="004F2C01">
      <w:pPr>
        <w:pStyle w:val="Textbody"/>
      </w:pPr>
    </w:p>
    <w:p w14:paraId="617E8724" w14:textId="77777777" w:rsidR="004F2C01" w:rsidRDefault="004F2C01" w:rsidP="004F2C01">
      <w:pPr>
        <w:pStyle w:val="Textbody"/>
      </w:pPr>
      <w:r>
        <w:t>Les liaisons entre les entrées/sorties TOR et ANA et l'automate seront réalisées par l'intermédiaire d'interface à relais débrochables.</w:t>
      </w:r>
    </w:p>
    <w:p w14:paraId="4E135FA5" w14:textId="77777777" w:rsidR="004F2C01" w:rsidRDefault="004F2C01" w:rsidP="004F2C01">
      <w:pPr>
        <w:pStyle w:val="Textbody"/>
      </w:pPr>
    </w:p>
    <w:p w14:paraId="5849288A" w14:textId="77777777" w:rsidR="004F2C01" w:rsidRDefault="004F2C01" w:rsidP="004F2C01">
      <w:pPr>
        <w:pStyle w:val="Textbody"/>
      </w:pPr>
      <w:r>
        <w:t xml:space="preserve">Les câbles seront repérés et notés sur les schémas avec leur origine et leur destination. La totalité des fils des </w:t>
      </w:r>
      <w:proofErr w:type="spellStart"/>
      <w:r>
        <w:t>multi-conducteurs</w:t>
      </w:r>
      <w:proofErr w:type="spellEnd"/>
      <w:r>
        <w:t xml:space="preserve"> sera câblée sur un même bornier.</w:t>
      </w:r>
    </w:p>
    <w:p w14:paraId="09A509AE" w14:textId="77777777" w:rsidR="004F2C01" w:rsidRDefault="004F2C01" w:rsidP="004F2C01">
      <w:pPr>
        <w:pStyle w:val="Textbody"/>
      </w:pPr>
    </w:p>
    <w:p w14:paraId="1B711FFF" w14:textId="77777777" w:rsidR="004F2C01" w:rsidRDefault="004F2C01" w:rsidP="004F2C01">
      <w:pPr>
        <w:pStyle w:val="Textbody"/>
      </w:pPr>
      <w:r>
        <w:t xml:space="preserve">Les moteurs seront protégés par un système de démarreur-contrôleur </w:t>
      </w:r>
      <w:proofErr w:type="spellStart"/>
      <w:r>
        <w:t>réarmable</w:t>
      </w:r>
      <w:proofErr w:type="spellEnd"/>
      <w:r>
        <w:t>.</w:t>
      </w:r>
    </w:p>
    <w:p w14:paraId="5DE52D8F" w14:textId="77777777" w:rsidR="004F2C01" w:rsidRDefault="004F2C01" w:rsidP="004F2C01">
      <w:pPr>
        <w:pStyle w:val="Textbody"/>
      </w:pPr>
    </w:p>
    <w:p w14:paraId="3C11C26E" w14:textId="77777777" w:rsidR="004F2C01" w:rsidRDefault="004F2C01" w:rsidP="004F2C01">
      <w:pPr>
        <w:pStyle w:val="Textbody"/>
        <w:rPr>
          <w:u w:val="single"/>
        </w:rPr>
      </w:pPr>
      <w:r>
        <w:rPr>
          <w:u w:val="single"/>
        </w:rPr>
        <w:t>Repérages :</w:t>
      </w:r>
    </w:p>
    <w:p w14:paraId="105CDCFE" w14:textId="77777777" w:rsidR="004F2C01" w:rsidRDefault="004F2C01" w:rsidP="004F2C01">
      <w:pPr>
        <w:pStyle w:val="Textbody"/>
      </w:pPr>
    </w:p>
    <w:p w14:paraId="5596A662" w14:textId="2C0BC06D" w:rsidR="004F2C01" w:rsidRDefault="004F2C01" w:rsidP="004F2C01">
      <w:pPr>
        <w:pStyle w:val="Textbody"/>
      </w:pPr>
      <w:r>
        <w:t>Tous les organes seront identifiés durablement.</w:t>
      </w:r>
      <w:r w:rsidR="008D7A47">
        <w:t xml:space="preserve"> Les équipements se</w:t>
      </w:r>
      <w:r w:rsidR="008D7A47" w:rsidRPr="007548BA">
        <w:t>ront r</w:t>
      </w:r>
      <w:r w:rsidR="008D7A47" w:rsidRPr="008D7A47">
        <w:t>epérés conformément à la charte de câblage VNF, jointe au présent DCE.</w:t>
      </w:r>
    </w:p>
    <w:p w14:paraId="0F79DA97" w14:textId="77777777" w:rsidR="004F2C01" w:rsidRDefault="004F2C01" w:rsidP="004F2C01">
      <w:pPr>
        <w:pStyle w:val="Textbody"/>
      </w:pPr>
    </w:p>
    <w:p w14:paraId="50C3964A" w14:textId="3CF7C9E7" w:rsidR="004F2C01" w:rsidRDefault="004F2C01" w:rsidP="004F2C01">
      <w:pPr>
        <w:pStyle w:val="Textbody"/>
      </w:pPr>
      <w:r>
        <w:t xml:space="preserve">L'ensemble des équipements </w:t>
      </w:r>
      <w:r w:rsidR="7EB14DA4">
        <w:t>devront respecter la charte de repérages et étiquetages de VNF jointe au présent DCE.</w:t>
      </w:r>
    </w:p>
    <w:p w14:paraId="7A698100" w14:textId="77777777" w:rsidR="004F2C01" w:rsidRDefault="004F2C01" w:rsidP="004F2C01">
      <w:pPr>
        <w:pStyle w:val="Textbody"/>
      </w:pPr>
    </w:p>
    <w:p w14:paraId="3C86E153" w14:textId="77777777" w:rsidR="004F2C01" w:rsidRDefault="004F2C01" w:rsidP="004F2C01">
      <w:pPr>
        <w:pStyle w:val="Textbody"/>
      </w:pPr>
      <w:r>
        <w:t>La fixation des étiquettes de repérage des équipements sur les couvercles, les goulottes de filerie est formellement prohibée. Tout repérage par autocollant est proscrit.</w:t>
      </w:r>
    </w:p>
    <w:p w14:paraId="1D7EFE9A" w14:textId="77777777" w:rsidR="004F2C01" w:rsidRDefault="004F2C01" w:rsidP="004F2C01">
      <w:pPr>
        <w:pStyle w:val="Textbody"/>
      </w:pPr>
    </w:p>
    <w:p w14:paraId="2BFA1E6E" w14:textId="77777777" w:rsidR="004F2C01" w:rsidRDefault="004F2C01" w:rsidP="004F2C01">
      <w:pPr>
        <w:pStyle w:val="Textbody"/>
      </w:pPr>
      <w:r>
        <w:t>Toute la filerie sera repérée à son tenant et à son aboutissant par bague.</w:t>
      </w:r>
    </w:p>
    <w:p w14:paraId="356E3C8D" w14:textId="77777777" w:rsidR="004F2C01" w:rsidRDefault="004F2C01" w:rsidP="005B60EB">
      <w:pPr>
        <w:pStyle w:val="Titre30"/>
      </w:pPr>
    </w:p>
    <w:p w14:paraId="6115B7D9" w14:textId="77777777" w:rsidR="004F2C01" w:rsidRDefault="004F2C01" w:rsidP="005B60EB">
      <w:pPr>
        <w:pStyle w:val="Titre30"/>
      </w:pPr>
    </w:p>
    <w:p w14:paraId="06FEB0A3" w14:textId="4187E5AE" w:rsidR="004F2C01" w:rsidRDefault="004F2C01" w:rsidP="005B60EB">
      <w:pPr>
        <w:pStyle w:val="Titre30"/>
      </w:pPr>
      <w:bookmarkStart w:id="72" w:name="_Toc159233882"/>
      <w:bookmarkStart w:id="73" w:name="_Toc204160121"/>
      <w:r>
        <w:t>II.</w:t>
      </w:r>
      <w:r w:rsidR="00BF3AAA">
        <w:t>5</w:t>
      </w:r>
      <w:r>
        <w:t>.2 – Armoires, tableaux et coffrets électriques</w:t>
      </w:r>
      <w:bookmarkEnd w:id="72"/>
      <w:bookmarkEnd w:id="73"/>
    </w:p>
    <w:p w14:paraId="73CB05C0" w14:textId="6180D1C4" w:rsidR="004F2C01" w:rsidRDefault="004F2C01" w:rsidP="004F2C01">
      <w:pPr>
        <w:pStyle w:val="Titre40"/>
      </w:pPr>
      <w:bookmarkStart w:id="74" w:name="__RefHeading__33506_8171317"/>
      <w:bookmarkStart w:id="75" w:name="_Toc159233883"/>
      <w:bookmarkStart w:id="76" w:name="_Toc204160122"/>
      <w:r>
        <w:t>II.</w:t>
      </w:r>
      <w:r w:rsidR="00BF3AAA">
        <w:t>5</w:t>
      </w:r>
      <w:r>
        <w:t xml:space="preserve">.2.1 </w:t>
      </w:r>
      <w:proofErr w:type="gramStart"/>
      <w:r>
        <w:t>-  Conception</w:t>
      </w:r>
      <w:proofErr w:type="gramEnd"/>
      <w:r>
        <w:t xml:space="preserve"> mécanique</w:t>
      </w:r>
      <w:bookmarkEnd w:id="74"/>
      <w:bookmarkEnd w:id="75"/>
      <w:bookmarkEnd w:id="76"/>
    </w:p>
    <w:p w14:paraId="4EA87ADB" w14:textId="77777777" w:rsidR="004F2C01" w:rsidRDefault="004F2C01" w:rsidP="004F2C01">
      <w:pPr>
        <w:pStyle w:val="Textbody"/>
        <w:rPr>
          <w:u w:val="single"/>
        </w:rPr>
      </w:pPr>
    </w:p>
    <w:p w14:paraId="307DF0D0" w14:textId="77777777" w:rsidR="004F2C01" w:rsidRDefault="004F2C01" w:rsidP="004F2C01">
      <w:pPr>
        <w:pStyle w:val="Textbody"/>
        <w:rPr>
          <w:u w:val="single"/>
        </w:rPr>
      </w:pPr>
      <w:r>
        <w:rPr>
          <w:u w:val="single"/>
        </w:rPr>
        <w:t xml:space="preserve">Enveloppe </w:t>
      </w:r>
      <w:r>
        <w:t>:</w:t>
      </w:r>
    </w:p>
    <w:p w14:paraId="6A8C1973" w14:textId="77777777" w:rsidR="004F2C01" w:rsidRDefault="004F2C01" w:rsidP="004F2C01">
      <w:pPr>
        <w:pStyle w:val="Textbody"/>
      </w:pPr>
    </w:p>
    <w:p w14:paraId="1BB95255" w14:textId="77777777" w:rsidR="004F2C01" w:rsidRDefault="004F2C01" w:rsidP="004F2C01">
      <w:pPr>
        <w:pStyle w:val="Textbody"/>
      </w:pPr>
      <w:r>
        <w:t xml:space="preserve">Les armoires seront constituées d'un châssis métallique en profilé d'acier assurant une bonne rigidité mécanique, habillé avec des tôles d'acier </w:t>
      </w:r>
      <w:proofErr w:type="spellStart"/>
      <w:r>
        <w:t>électro-zingué</w:t>
      </w:r>
      <w:proofErr w:type="spellEnd"/>
      <w:r>
        <w:t xml:space="preserve"> d'épaisseur minimum 15/10.</w:t>
      </w:r>
    </w:p>
    <w:p w14:paraId="2F983C87" w14:textId="77777777" w:rsidR="004F2C01" w:rsidRDefault="004F2C01" w:rsidP="004F2C01">
      <w:pPr>
        <w:pStyle w:val="Textbody"/>
      </w:pPr>
    </w:p>
    <w:p w14:paraId="7E56E2FA" w14:textId="77777777" w:rsidR="004F2C01" w:rsidRDefault="004F2C01" w:rsidP="004F2C01">
      <w:pPr>
        <w:pStyle w:val="Textbody"/>
      </w:pPr>
      <w:r>
        <w:t>Elles seront peintes intérieurement et extérieurement d'une couche de peinture antirouille, d'une couche d'apprêt et d'une peinture de finition thermodurcissable lisse, type résine époxy, polyester ou polyuréthane dont la teinte sera soumise au visa du Maître d’œuvre.</w:t>
      </w:r>
    </w:p>
    <w:p w14:paraId="664E8C26" w14:textId="77777777" w:rsidR="004F2C01" w:rsidRDefault="004F2C01" w:rsidP="004F2C01">
      <w:pPr>
        <w:pStyle w:val="Textbody"/>
      </w:pPr>
    </w:p>
    <w:p w14:paraId="6E638D68" w14:textId="77777777" w:rsidR="004F2C01" w:rsidRDefault="004F2C01" w:rsidP="004F2C01">
      <w:pPr>
        <w:pStyle w:val="Textbody"/>
      </w:pPr>
      <w:r>
        <w:lastRenderedPageBreak/>
        <w:t>Dans le cas où la température ambiante interne des armoires pourrait atteindre une valeur incompatible avec le fonctionnement des organes installés dans ces armoires, il devra être prévu une ventilation mécanique par résistance régulée par thermostat.</w:t>
      </w:r>
    </w:p>
    <w:p w14:paraId="7C34B56E" w14:textId="77777777" w:rsidR="004F2C01" w:rsidRDefault="004F2C01" w:rsidP="004F2C01">
      <w:pPr>
        <w:pStyle w:val="Textbody"/>
      </w:pPr>
    </w:p>
    <w:p w14:paraId="4E59CFD5" w14:textId="77777777" w:rsidR="004F2C01" w:rsidRDefault="004F2C01" w:rsidP="004F2C01">
      <w:pPr>
        <w:pStyle w:val="Textbody"/>
      </w:pPr>
    </w:p>
    <w:p w14:paraId="66870507" w14:textId="77777777" w:rsidR="004F2C01" w:rsidRDefault="004F2C01" w:rsidP="004F2C01">
      <w:pPr>
        <w:pStyle w:val="Textbody"/>
        <w:rPr>
          <w:u w:val="single"/>
        </w:rPr>
      </w:pPr>
      <w:r>
        <w:rPr>
          <w:u w:val="single"/>
        </w:rPr>
        <w:t xml:space="preserve">Portes </w:t>
      </w:r>
      <w:r>
        <w:t>:</w:t>
      </w:r>
    </w:p>
    <w:p w14:paraId="64D8D7E6" w14:textId="77777777" w:rsidR="004F2C01" w:rsidRDefault="004F2C01" w:rsidP="004F2C01">
      <w:pPr>
        <w:pStyle w:val="Textbody"/>
      </w:pPr>
    </w:p>
    <w:p w14:paraId="6DDF8425" w14:textId="77777777" w:rsidR="004F2C01" w:rsidRDefault="004F2C01" w:rsidP="004F2C01">
      <w:pPr>
        <w:pStyle w:val="Textbody"/>
      </w:pPr>
      <w:r>
        <w:t>Les portes seront munies de raidisseurs, si la rigidité s’en trouve diminuée du fait des perçages.</w:t>
      </w:r>
    </w:p>
    <w:p w14:paraId="32DD675E" w14:textId="77777777" w:rsidR="004F2C01" w:rsidRDefault="004F2C01" w:rsidP="004F2C01">
      <w:pPr>
        <w:pStyle w:val="Textbody"/>
      </w:pPr>
    </w:p>
    <w:p w14:paraId="72D35896" w14:textId="77777777" w:rsidR="004F2C01" w:rsidRDefault="004F2C01" w:rsidP="004F2C01">
      <w:pPr>
        <w:pStyle w:val="Textbody"/>
      </w:pPr>
      <w:r>
        <w:t>La fermeture des portes sera assurée par poignée et crémone avec serrure de sûreté à clé.</w:t>
      </w:r>
    </w:p>
    <w:p w14:paraId="30FA71B9" w14:textId="77777777" w:rsidR="004F2C01" w:rsidRDefault="004F2C01" w:rsidP="004F2C01">
      <w:pPr>
        <w:pStyle w:val="Textbody"/>
      </w:pPr>
    </w:p>
    <w:p w14:paraId="12E98A2C" w14:textId="77777777" w:rsidR="004F2C01" w:rsidRDefault="004F2C01" w:rsidP="004F2C01">
      <w:pPr>
        <w:pStyle w:val="Textbody"/>
      </w:pPr>
      <w:r>
        <w:t>Les portes auront un dispositif de blocage en position ouverte.</w:t>
      </w:r>
    </w:p>
    <w:p w14:paraId="246663CC" w14:textId="77777777" w:rsidR="004F2C01" w:rsidRDefault="004F2C01" w:rsidP="004F2C01">
      <w:pPr>
        <w:pStyle w:val="Textbody"/>
      </w:pPr>
    </w:p>
    <w:p w14:paraId="070F4A3A" w14:textId="77777777" w:rsidR="004F2C01" w:rsidRDefault="004F2C01" w:rsidP="004F2C01">
      <w:pPr>
        <w:pStyle w:val="Textbody"/>
      </w:pPr>
      <w:r>
        <w:t>Il sera prévu sur les portes des joints en néoprène permettant de respecter le degré d'étanchéité.</w:t>
      </w:r>
    </w:p>
    <w:p w14:paraId="709F40A0" w14:textId="77777777" w:rsidR="004F2C01" w:rsidRDefault="004F2C01" w:rsidP="004F2C01">
      <w:pPr>
        <w:pStyle w:val="Textbody"/>
      </w:pPr>
    </w:p>
    <w:p w14:paraId="287F24C0" w14:textId="77777777" w:rsidR="004F2C01" w:rsidRDefault="004F2C01" w:rsidP="004F2C01">
      <w:pPr>
        <w:pStyle w:val="Textbody"/>
      </w:pPr>
      <w:r>
        <w:t>La face intérieure des portes recevra :</w:t>
      </w:r>
    </w:p>
    <w:p w14:paraId="30B19F82" w14:textId="77777777" w:rsidR="004F2C01" w:rsidRDefault="004F2C01" w:rsidP="00D66703">
      <w:pPr>
        <w:pStyle w:val="Textbody"/>
        <w:numPr>
          <w:ilvl w:val="0"/>
          <w:numId w:val="130"/>
        </w:numPr>
      </w:pPr>
      <w:proofErr w:type="gramStart"/>
      <w:r>
        <w:t>une pochette plans</w:t>
      </w:r>
      <w:proofErr w:type="gramEnd"/>
      <w:r>
        <w:t>, format A4, pour y insérer les schémas concernés pliés au format 210 x 297 mm ;</w:t>
      </w:r>
    </w:p>
    <w:p w14:paraId="29411C30" w14:textId="77777777" w:rsidR="004F2C01" w:rsidRDefault="004F2C01" w:rsidP="00D66703">
      <w:pPr>
        <w:pStyle w:val="Textbody"/>
        <w:numPr>
          <w:ilvl w:val="0"/>
          <w:numId w:val="130"/>
        </w:numPr>
      </w:pPr>
      <w:r>
        <w:t>une tablette pliable permettant d’y poser un ordinateur portable pour la programmation.</w:t>
      </w:r>
    </w:p>
    <w:p w14:paraId="41E32EBC" w14:textId="55F01E4C" w:rsidR="004F2C01" w:rsidRDefault="004F2C01" w:rsidP="004F2C01">
      <w:pPr>
        <w:pStyle w:val="Titre40"/>
      </w:pPr>
      <w:bookmarkStart w:id="77" w:name="__RefHeading__33508_8171317"/>
      <w:bookmarkStart w:id="78" w:name="_Toc159233884"/>
      <w:bookmarkStart w:id="79" w:name="_Toc204160123"/>
      <w:r>
        <w:t>II.</w:t>
      </w:r>
      <w:r w:rsidR="00BF3AAA">
        <w:t>5</w:t>
      </w:r>
      <w:r>
        <w:t xml:space="preserve">.2.2 </w:t>
      </w:r>
      <w:proofErr w:type="gramStart"/>
      <w:r>
        <w:t>-  Conception</w:t>
      </w:r>
      <w:proofErr w:type="gramEnd"/>
      <w:r>
        <w:t xml:space="preserve"> électrique</w:t>
      </w:r>
      <w:bookmarkEnd w:id="77"/>
      <w:bookmarkEnd w:id="78"/>
      <w:bookmarkEnd w:id="79"/>
    </w:p>
    <w:p w14:paraId="4384BF35" w14:textId="77777777" w:rsidR="004F2C01" w:rsidRDefault="004F2C01" w:rsidP="004F2C01">
      <w:pPr>
        <w:pStyle w:val="Textbody"/>
      </w:pPr>
    </w:p>
    <w:p w14:paraId="56A83715" w14:textId="77777777" w:rsidR="004F2C01" w:rsidRDefault="004F2C01" w:rsidP="004F2C01">
      <w:pPr>
        <w:pStyle w:val="Textbody"/>
      </w:pPr>
      <w:r>
        <w:t>Les schémas électriques devront être visés par le Maître d’œuvre.</w:t>
      </w:r>
    </w:p>
    <w:p w14:paraId="0E5610E0" w14:textId="77777777" w:rsidR="004F2C01" w:rsidRDefault="004F2C01" w:rsidP="004F2C01">
      <w:pPr>
        <w:pStyle w:val="Textbody"/>
      </w:pPr>
    </w:p>
    <w:p w14:paraId="16D2189A" w14:textId="154C5870" w:rsidR="004F2C01" w:rsidRDefault="004F2C01" w:rsidP="004F2C01">
      <w:pPr>
        <w:pStyle w:val="Textbody"/>
      </w:pPr>
      <w:r>
        <w:t xml:space="preserve">Les schémas seront conçus avant visa avec le logiciel </w:t>
      </w:r>
      <w:proofErr w:type="spellStart"/>
      <w:r>
        <w:t>SEE</w:t>
      </w:r>
      <w:proofErr w:type="spellEnd"/>
      <w:r>
        <w:t xml:space="preserve"> </w:t>
      </w:r>
      <w:proofErr w:type="spellStart"/>
      <w:r>
        <w:t>ELECTRICAL</w:t>
      </w:r>
      <w:proofErr w:type="spellEnd"/>
      <w:r>
        <w:t xml:space="preserve"> EXPERT de IGE-XAO V</w:t>
      </w:r>
      <w:r w:rsidR="637F21F8">
        <w:t>5</w:t>
      </w:r>
      <w:r>
        <w:t>R1.</w:t>
      </w:r>
    </w:p>
    <w:p w14:paraId="15067A67" w14:textId="77777777" w:rsidR="004F2C01" w:rsidRDefault="004F2C01" w:rsidP="004F2C01">
      <w:pPr>
        <w:pStyle w:val="Textbody"/>
        <w:rPr>
          <w:u w:val="single"/>
        </w:rPr>
      </w:pPr>
    </w:p>
    <w:p w14:paraId="34928C92" w14:textId="5E935657" w:rsidR="004F2C01" w:rsidRDefault="004F2C01" w:rsidP="004F2C01">
      <w:pPr>
        <w:pStyle w:val="Textbody"/>
        <w:rPr>
          <w:u w:val="single"/>
        </w:rPr>
      </w:pPr>
      <w:proofErr w:type="spellStart"/>
      <w:r>
        <w:rPr>
          <w:u w:val="single"/>
        </w:rPr>
        <w:t>Equipement</w:t>
      </w:r>
      <w:r w:rsidR="00C8440E">
        <w:rPr>
          <w:u w:val="single"/>
        </w:rPr>
        <w:t>s</w:t>
      </w:r>
      <w:proofErr w:type="spellEnd"/>
      <w:r>
        <w:rPr>
          <w:u w:val="single"/>
        </w:rPr>
        <w:t xml:space="preserve"> intérieur</w:t>
      </w:r>
      <w:r w:rsidR="00C8440E">
        <w:rPr>
          <w:u w:val="single"/>
        </w:rPr>
        <w:t>s</w:t>
      </w:r>
      <w:r>
        <w:rPr>
          <w:u w:val="single"/>
        </w:rPr>
        <w:t xml:space="preserve"> </w:t>
      </w:r>
      <w:r>
        <w:t>:</w:t>
      </w:r>
    </w:p>
    <w:p w14:paraId="75279DFE" w14:textId="77777777" w:rsidR="004F2C01" w:rsidRDefault="004F2C01" w:rsidP="004F2C01">
      <w:pPr>
        <w:pStyle w:val="Textbody"/>
      </w:pPr>
    </w:p>
    <w:p w14:paraId="0BE51B21" w14:textId="77777777" w:rsidR="004F2C01" w:rsidRDefault="004F2C01" w:rsidP="004F2C01">
      <w:pPr>
        <w:pStyle w:val="Textbody"/>
      </w:pPr>
      <w:r>
        <w:t>Les armoires « alimentation électrique » et « Automatisme » seront plastronnées.</w:t>
      </w:r>
    </w:p>
    <w:p w14:paraId="6F4E6C38" w14:textId="77777777" w:rsidR="004F2C01" w:rsidRDefault="004F2C01" w:rsidP="004F2C01">
      <w:pPr>
        <w:pStyle w:val="Textbody"/>
      </w:pPr>
    </w:p>
    <w:p w14:paraId="2E9A9921" w14:textId="77777777" w:rsidR="004F2C01" w:rsidRDefault="004F2C01" w:rsidP="004F2C01">
      <w:pPr>
        <w:pStyle w:val="Textbody"/>
      </w:pPr>
      <w:proofErr w:type="spellStart"/>
      <w:r>
        <w:t>A</w:t>
      </w:r>
      <w:proofErr w:type="spellEnd"/>
      <w:r>
        <w:t xml:space="preserve"> l'intérieur des tableaux et armoires, les divers appareils seront montés sur un châssis métallique en profilés ou sur une plaque en tôle perforée possédant une bonne rigidité. Il sera fait usage de préférence de profil DIN symétrique.</w:t>
      </w:r>
    </w:p>
    <w:p w14:paraId="7BF15955" w14:textId="77777777" w:rsidR="004F2C01" w:rsidRDefault="004F2C01" w:rsidP="004F2C01">
      <w:pPr>
        <w:pStyle w:val="Textbody"/>
      </w:pPr>
    </w:p>
    <w:p w14:paraId="74FD039E" w14:textId="77777777" w:rsidR="004F2C01" w:rsidRDefault="004F2C01" w:rsidP="004F2C01">
      <w:pPr>
        <w:pStyle w:val="Textbody"/>
      </w:pPr>
      <w:r>
        <w:t>L'équipement intérieur comprendra notamment :</w:t>
      </w:r>
    </w:p>
    <w:p w14:paraId="2980BA6A" w14:textId="77777777" w:rsidR="004F2C01" w:rsidRDefault="004F2C01" w:rsidP="00D66703">
      <w:pPr>
        <w:pStyle w:val="Textbody"/>
        <w:numPr>
          <w:ilvl w:val="0"/>
          <w:numId w:val="131"/>
        </w:numPr>
      </w:pPr>
      <w:r>
        <w:t xml:space="preserve">les organes de puissances : interrupteurs, disjoncteurs ou contacteurs, de calibres et de pouvoirs de coupure adaptés aux circuits qu'ils protègent </w:t>
      </w:r>
      <w:proofErr w:type="gramStart"/>
      <w:r>
        <w:t>ou</w:t>
      </w:r>
      <w:proofErr w:type="gramEnd"/>
      <w:r>
        <w:t xml:space="preserve"> qu'ils commandent ;</w:t>
      </w:r>
    </w:p>
    <w:p w14:paraId="4A7C2B48" w14:textId="77777777" w:rsidR="004F2C01" w:rsidRDefault="004F2C01" w:rsidP="00D66703">
      <w:pPr>
        <w:pStyle w:val="Textbody"/>
        <w:numPr>
          <w:ilvl w:val="0"/>
          <w:numId w:val="131"/>
        </w:numPr>
      </w:pPr>
      <w:r>
        <w:t xml:space="preserve">le repérage de l'appareillage à l'intérieur de l'armoire sera assuré par des repères </w:t>
      </w:r>
      <w:proofErr w:type="spellStart"/>
      <w:r>
        <w:t>encliquetables</w:t>
      </w:r>
      <w:proofErr w:type="spellEnd"/>
      <w:r>
        <w:t xml:space="preserve"> en face avant des appareils ou par porte-étiquettes ;</w:t>
      </w:r>
    </w:p>
    <w:p w14:paraId="18953A88" w14:textId="77777777" w:rsidR="004F2C01" w:rsidRDefault="004F2C01" w:rsidP="00D66703">
      <w:pPr>
        <w:pStyle w:val="Textbody"/>
        <w:numPr>
          <w:ilvl w:val="0"/>
          <w:numId w:val="131"/>
        </w:numPr>
      </w:pPr>
      <w:r>
        <w:t>les éventuels relais auxiliaires d'asservissement seront d'un type modulaire débrochable ;</w:t>
      </w:r>
    </w:p>
    <w:p w14:paraId="2FF330EC" w14:textId="77777777" w:rsidR="004F2C01" w:rsidRDefault="004F2C01" w:rsidP="00D66703">
      <w:pPr>
        <w:pStyle w:val="Textbody"/>
        <w:numPr>
          <w:ilvl w:val="0"/>
          <w:numId w:val="131"/>
        </w:numPr>
      </w:pPr>
      <w:r>
        <w:t>les tensions intermédiaires de commande et de signalisation ;</w:t>
      </w:r>
    </w:p>
    <w:p w14:paraId="1FA8AC72" w14:textId="77777777" w:rsidR="004F2C01" w:rsidRDefault="004F2C01" w:rsidP="00D66703">
      <w:pPr>
        <w:pStyle w:val="Textbody"/>
        <w:numPr>
          <w:ilvl w:val="0"/>
          <w:numId w:val="131"/>
        </w:numPr>
      </w:pPr>
      <w:r>
        <w:t>le collecteur général de terre en barre cuivre ainsi que son raccordement par une tresse aux portes de l'armoire ;</w:t>
      </w:r>
    </w:p>
    <w:p w14:paraId="24EC5BAC" w14:textId="77777777" w:rsidR="004F2C01" w:rsidRDefault="004F2C01" w:rsidP="00D66703">
      <w:pPr>
        <w:pStyle w:val="Textbody"/>
        <w:numPr>
          <w:ilvl w:val="0"/>
          <w:numId w:val="131"/>
        </w:numPr>
      </w:pPr>
      <w:r>
        <w:t>les capteurs de mesures ;</w:t>
      </w:r>
    </w:p>
    <w:p w14:paraId="1A858930" w14:textId="77777777" w:rsidR="004F2C01" w:rsidRDefault="004F2C01" w:rsidP="00D66703">
      <w:pPr>
        <w:pStyle w:val="Textbody"/>
        <w:numPr>
          <w:ilvl w:val="0"/>
          <w:numId w:val="131"/>
        </w:numPr>
      </w:pPr>
      <w:r>
        <w:t>les borniers ;</w:t>
      </w:r>
    </w:p>
    <w:p w14:paraId="0FECB6A8" w14:textId="77777777" w:rsidR="004F2C01" w:rsidRDefault="004F2C01" w:rsidP="00D66703">
      <w:pPr>
        <w:pStyle w:val="Textbody"/>
        <w:numPr>
          <w:ilvl w:val="0"/>
          <w:numId w:val="131"/>
        </w:numPr>
      </w:pPr>
      <w:r>
        <w:t>les goulottes de filerie. Un espace minimum de 7 cm sera réservé entre les goulottes et les bornes de raccordement des appareils de protection et les borniers ;</w:t>
      </w:r>
    </w:p>
    <w:p w14:paraId="0727F1B3" w14:textId="77777777" w:rsidR="004F2C01" w:rsidRDefault="004F2C01" w:rsidP="00D66703">
      <w:pPr>
        <w:pStyle w:val="Textbody"/>
        <w:numPr>
          <w:ilvl w:val="0"/>
          <w:numId w:val="131"/>
        </w:numPr>
      </w:pPr>
      <w:r>
        <w:t>un dispositif d’éclairage à l’intérieur de l’armoire commandé par l’ouverture de la porte (un appareil fluo 11W fixé à chaque porte) ;</w:t>
      </w:r>
    </w:p>
    <w:p w14:paraId="22700904" w14:textId="77777777" w:rsidR="004F2C01" w:rsidRDefault="004F2C01" w:rsidP="00D66703">
      <w:pPr>
        <w:pStyle w:val="Textbody"/>
        <w:numPr>
          <w:ilvl w:val="0"/>
          <w:numId w:val="131"/>
        </w:numPr>
      </w:pPr>
      <w:r>
        <w:t>une prise de courant 230 V protégée par disjoncteur différentiel 30 mA.</w:t>
      </w:r>
    </w:p>
    <w:p w14:paraId="3F169FA4" w14:textId="77777777" w:rsidR="004F2C01" w:rsidRDefault="004F2C01" w:rsidP="004F2C01">
      <w:pPr>
        <w:pStyle w:val="Textbody"/>
        <w:rPr>
          <w:color w:val="FF0000"/>
        </w:rPr>
      </w:pPr>
    </w:p>
    <w:p w14:paraId="61F73177" w14:textId="77777777" w:rsidR="004F2C01" w:rsidRDefault="004F2C01" w:rsidP="004F2C01">
      <w:pPr>
        <w:pStyle w:val="Textbody"/>
      </w:pPr>
      <w:r>
        <w:t>La disposition de l'équipement intérieur sera telle que soit maintenue une bonne accessibilité des matériels pour la maintenance.</w:t>
      </w:r>
    </w:p>
    <w:p w14:paraId="633188BB" w14:textId="77777777" w:rsidR="004F2C01" w:rsidRDefault="004F2C01" w:rsidP="004F2C01">
      <w:pPr>
        <w:pStyle w:val="Textbody"/>
      </w:pPr>
    </w:p>
    <w:p w14:paraId="7E575A5A" w14:textId="77777777" w:rsidR="004F2C01" w:rsidRDefault="004F2C01" w:rsidP="004F2C01">
      <w:pPr>
        <w:pStyle w:val="Textbody"/>
      </w:pPr>
      <w:r>
        <w:t>En particulier, il sera procédé dans la mesure du possible, au regroupement de l'appareillage d'une même fonction.</w:t>
      </w:r>
    </w:p>
    <w:p w14:paraId="78322887" w14:textId="77777777" w:rsidR="004F2C01" w:rsidRDefault="004F2C01" w:rsidP="004F2C01">
      <w:pPr>
        <w:pStyle w:val="Textbody"/>
      </w:pPr>
    </w:p>
    <w:p w14:paraId="3749AA5F" w14:textId="77777777" w:rsidR="004F2C01" w:rsidRDefault="004F2C01" w:rsidP="004F2C01">
      <w:pPr>
        <w:pStyle w:val="Textbody"/>
      </w:pPr>
      <w:r>
        <w:t>Il sera prévu dans chaque tableau et armoire une place disponible d'au moins 30 %.</w:t>
      </w:r>
    </w:p>
    <w:p w14:paraId="2019C492" w14:textId="77777777" w:rsidR="004F2C01" w:rsidRDefault="004F2C01" w:rsidP="004F2C01">
      <w:pPr>
        <w:pStyle w:val="Textbody"/>
      </w:pPr>
    </w:p>
    <w:p w14:paraId="1796E883" w14:textId="4C99C805" w:rsidR="004F2C01" w:rsidRDefault="004F2C01" w:rsidP="004F2C01">
      <w:pPr>
        <w:pStyle w:val="Textbody"/>
      </w:pPr>
      <w:r>
        <w:t xml:space="preserve">Le raccordement des câbles en amont d’un appareillage (protection, équipement de coupure, de régulation, etc.) s’effectuera toujours par le haut, le raccordement des câbles en aval de l'appareillage s’effectuera </w:t>
      </w:r>
      <w:r>
        <w:lastRenderedPageBreak/>
        <w:t>toujours par le bas. Le bas de l'armoire sera obturé par 2 plaques à balai IP43</w:t>
      </w:r>
      <w:r w:rsidR="021154A5">
        <w:t xml:space="preserve"> comme indiqué dans la charte de </w:t>
      </w:r>
      <w:proofErr w:type="spellStart"/>
      <w:r w:rsidR="021154A5">
        <w:t>cablage</w:t>
      </w:r>
      <w:proofErr w:type="spellEnd"/>
      <w:r>
        <w:t>.</w:t>
      </w:r>
    </w:p>
    <w:p w14:paraId="1362AA68" w14:textId="77777777" w:rsidR="004F2C01" w:rsidRDefault="004F2C01" w:rsidP="004F2C01">
      <w:pPr>
        <w:pStyle w:val="Textbody"/>
      </w:pPr>
    </w:p>
    <w:p w14:paraId="4B300FD4" w14:textId="77777777" w:rsidR="004F2C01" w:rsidRDefault="004F2C01" w:rsidP="004F2C01">
      <w:pPr>
        <w:pStyle w:val="Textbody"/>
        <w:rPr>
          <w:u w:val="single"/>
        </w:rPr>
      </w:pPr>
      <w:proofErr w:type="spellStart"/>
      <w:r>
        <w:rPr>
          <w:u w:val="single"/>
        </w:rPr>
        <w:t>Equipement</w:t>
      </w:r>
      <w:proofErr w:type="spellEnd"/>
      <w:r>
        <w:rPr>
          <w:u w:val="single"/>
        </w:rPr>
        <w:t xml:space="preserve"> en face avant :</w:t>
      </w:r>
    </w:p>
    <w:p w14:paraId="0DDC0CC3" w14:textId="77777777" w:rsidR="004F2C01" w:rsidRDefault="004F2C01" w:rsidP="004F2C01">
      <w:pPr>
        <w:pStyle w:val="Textbody"/>
      </w:pPr>
    </w:p>
    <w:p w14:paraId="4DE25906" w14:textId="77777777" w:rsidR="004F2C01" w:rsidRDefault="004F2C01" w:rsidP="004F2C01">
      <w:pPr>
        <w:pStyle w:val="Textbody"/>
      </w:pPr>
      <w:r>
        <w:t xml:space="preserve">Chaque équipement, intérieur ou en face avant, sera repéré par étiquette </w:t>
      </w:r>
      <w:proofErr w:type="spellStart"/>
      <w:r>
        <w:t>dilophane</w:t>
      </w:r>
      <w:proofErr w:type="spellEnd"/>
      <w:r>
        <w:t xml:space="preserve"> gravée (gravure blanche sur fond noir) dont le texte sera soumis au visa du Maître d'œuvre avant gravure.</w:t>
      </w:r>
    </w:p>
    <w:p w14:paraId="7F7E2041" w14:textId="77777777" w:rsidR="004F2C01" w:rsidRDefault="004F2C01" w:rsidP="004F2C01">
      <w:pPr>
        <w:pStyle w:val="Textbody"/>
      </w:pPr>
    </w:p>
    <w:p w14:paraId="24A85F17" w14:textId="77777777" w:rsidR="004F2C01" w:rsidRDefault="004F2C01" w:rsidP="004F2C01">
      <w:pPr>
        <w:pStyle w:val="Textbody"/>
        <w:rPr>
          <w:u w:val="single"/>
        </w:rPr>
      </w:pPr>
      <w:r>
        <w:rPr>
          <w:u w:val="single"/>
        </w:rPr>
        <w:t>Câblage, puissance :</w:t>
      </w:r>
    </w:p>
    <w:p w14:paraId="6A54CA66" w14:textId="77777777" w:rsidR="004F2C01" w:rsidRDefault="004F2C01" w:rsidP="004F2C01">
      <w:pPr>
        <w:pStyle w:val="Textbody"/>
      </w:pPr>
    </w:p>
    <w:p w14:paraId="51E58B1D" w14:textId="77777777" w:rsidR="004F2C01" w:rsidRDefault="004F2C01" w:rsidP="004F2C01">
      <w:pPr>
        <w:pStyle w:val="Textbody"/>
      </w:pPr>
      <w:r>
        <w:t>La distribution des armoires sera assurée par des distributeurs qui seront dimensionnés :</w:t>
      </w:r>
    </w:p>
    <w:p w14:paraId="6E16AC20" w14:textId="77777777" w:rsidR="004F2C01" w:rsidRDefault="004F2C01" w:rsidP="00D66703">
      <w:pPr>
        <w:pStyle w:val="Textbody"/>
        <w:numPr>
          <w:ilvl w:val="0"/>
          <w:numId w:val="132"/>
        </w:numPr>
      </w:pPr>
      <w:r>
        <w:t>pour l'intensité qui doit être transportée ;</w:t>
      </w:r>
    </w:p>
    <w:p w14:paraId="76D64A99" w14:textId="77777777" w:rsidR="004F2C01" w:rsidRDefault="004F2C01" w:rsidP="00D66703">
      <w:pPr>
        <w:pStyle w:val="Textbody"/>
        <w:numPr>
          <w:ilvl w:val="0"/>
          <w:numId w:val="132"/>
        </w:numPr>
      </w:pPr>
      <w:r>
        <w:t>pour supporter sans dommage le courant de court-circuit susceptible d'être provoqué au point de raccordement de l'armoire sur le réseau de distribution.</w:t>
      </w:r>
    </w:p>
    <w:p w14:paraId="15F8BCE8" w14:textId="77777777" w:rsidR="004F2C01" w:rsidRDefault="004F2C01" w:rsidP="004F2C01">
      <w:pPr>
        <w:pStyle w:val="Textbody"/>
      </w:pPr>
    </w:p>
    <w:p w14:paraId="0273C45C" w14:textId="77777777" w:rsidR="004F2C01" w:rsidRDefault="004F2C01" w:rsidP="004F2C01">
      <w:pPr>
        <w:pStyle w:val="Textbody"/>
      </w:pPr>
      <w:r>
        <w:t>Le circuit de puissance sera réalisé en câbles de la série H07 V-K jusqu'à 25 mm² et en câbles de la série H07 V-U. La section de ces circuits sera appropriée au courant de court-circuit et à l’intensité absorbée.</w:t>
      </w:r>
    </w:p>
    <w:p w14:paraId="2E40BA1D" w14:textId="77777777" w:rsidR="004F2C01" w:rsidRDefault="004F2C01" w:rsidP="004F2C01">
      <w:pPr>
        <w:pStyle w:val="Textbody"/>
      </w:pPr>
    </w:p>
    <w:p w14:paraId="0430C953" w14:textId="77777777" w:rsidR="004F2C01" w:rsidRDefault="004F2C01" w:rsidP="004F2C01">
      <w:pPr>
        <w:pStyle w:val="Textbody"/>
      </w:pPr>
      <w:r>
        <w:t>Les connexions se feront obligatoirement par cosses serties ou soudées, le sertissage se fera avec l'appareil adapté aux cosses.</w:t>
      </w:r>
    </w:p>
    <w:p w14:paraId="5EA83703" w14:textId="77777777" w:rsidR="004F2C01" w:rsidRDefault="004F2C01" w:rsidP="004F2C01">
      <w:pPr>
        <w:pStyle w:val="Textbody"/>
      </w:pPr>
    </w:p>
    <w:p w14:paraId="76536154" w14:textId="77777777" w:rsidR="004F2C01" w:rsidRDefault="004F2C01" w:rsidP="004F2C01">
      <w:pPr>
        <w:pStyle w:val="Textbody"/>
      </w:pPr>
      <w:r>
        <w:t>Chaque appareil sera alimenté directement, les pontages entre bornes puissances d'appareils étant formellement prohibés.</w:t>
      </w:r>
    </w:p>
    <w:p w14:paraId="77C9BB4A" w14:textId="77777777" w:rsidR="004F2C01" w:rsidRDefault="004F2C01" w:rsidP="004F2C01">
      <w:pPr>
        <w:pStyle w:val="Textbody"/>
      </w:pPr>
    </w:p>
    <w:p w14:paraId="1122F5C1" w14:textId="77777777" w:rsidR="004F2C01" w:rsidRDefault="004F2C01" w:rsidP="004F2C01">
      <w:pPr>
        <w:pStyle w:val="Textbody"/>
      </w:pPr>
      <w:r>
        <w:t>Les départs puissance se raccorderont sur un bornier puissance pour les circuits inférieurs à 16 mm² et directement sur les bornes aval des appareils pour les sections supérieures.</w:t>
      </w:r>
    </w:p>
    <w:p w14:paraId="053AA7F0" w14:textId="77777777" w:rsidR="004F2C01" w:rsidRDefault="004F2C01" w:rsidP="004F2C01">
      <w:pPr>
        <w:pStyle w:val="Textbody"/>
      </w:pPr>
    </w:p>
    <w:p w14:paraId="364945DB" w14:textId="77777777" w:rsidR="004F2C01" w:rsidRDefault="004F2C01" w:rsidP="004F2C01">
      <w:pPr>
        <w:pStyle w:val="Textbody"/>
      </w:pPr>
      <w:r>
        <w:t>Les conducteurs devront être repérés suivant le code des couleurs. La double coloration vert jaune sera exclusivement réservée au conducteur de protection PE et PEN.</w:t>
      </w:r>
    </w:p>
    <w:p w14:paraId="3409A7B8" w14:textId="77777777" w:rsidR="004F2C01" w:rsidRDefault="004F2C01" w:rsidP="004F2C01">
      <w:pPr>
        <w:pStyle w:val="Textbody"/>
      </w:pPr>
    </w:p>
    <w:p w14:paraId="71740A6B" w14:textId="77777777" w:rsidR="004F2C01" w:rsidRDefault="004F2C01" w:rsidP="004F2C01">
      <w:pPr>
        <w:pStyle w:val="Textbody"/>
        <w:rPr>
          <w:u w:val="single"/>
        </w:rPr>
      </w:pPr>
      <w:r>
        <w:rPr>
          <w:u w:val="single"/>
        </w:rPr>
        <w:t>Câblage, filerie, relayage, contrôle, signalisation :</w:t>
      </w:r>
    </w:p>
    <w:p w14:paraId="0BC09D24" w14:textId="77777777" w:rsidR="004F2C01" w:rsidRDefault="004F2C01" w:rsidP="004F2C01">
      <w:pPr>
        <w:pStyle w:val="Textbody"/>
      </w:pPr>
    </w:p>
    <w:p w14:paraId="775921B3" w14:textId="77777777" w:rsidR="004F2C01" w:rsidRDefault="004F2C01" w:rsidP="004F2C01">
      <w:pPr>
        <w:pStyle w:val="Textbody"/>
      </w:pPr>
      <w:r>
        <w:t>La filerie sera réalisée en fil souple H07 V-K 1,5 mm² pour le relayage électromécanique et en fil souple minimum 6/10 pour le relayage statique avec raccordement par « Fast on ».</w:t>
      </w:r>
    </w:p>
    <w:p w14:paraId="316ED600" w14:textId="77777777" w:rsidR="004F2C01" w:rsidRDefault="004F2C01" w:rsidP="004F2C01">
      <w:pPr>
        <w:pStyle w:val="Textbody"/>
      </w:pPr>
    </w:p>
    <w:p w14:paraId="04148F27" w14:textId="77777777" w:rsidR="004F2C01" w:rsidRDefault="004F2C01" w:rsidP="004F2C01">
      <w:pPr>
        <w:pStyle w:val="Textbody"/>
      </w:pPr>
      <w:r>
        <w:t>D'une façon générale, il ne devra pas y avoir plus de deux raccordements sur la même borne de raccordement.</w:t>
      </w:r>
    </w:p>
    <w:p w14:paraId="23C473C8" w14:textId="77777777" w:rsidR="004F2C01" w:rsidRDefault="004F2C01" w:rsidP="004F2C01">
      <w:pPr>
        <w:pStyle w:val="Textbody"/>
      </w:pPr>
    </w:p>
    <w:p w14:paraId="429A845E" w14:textId="77777777" w:rsidR="004F2C01" w:rsidRDefault="004F2C01" w:rsidP="004F2C01">
      <w:pPr>
        <w:pStyle w:val="Textbody"/>
      </w:pPr>
      <w:r>
        <w:t>Toute distribution de filerie intéressant 3 bornes et plus, sera bouclée.</w:t>
      </w:r>
    </w:p>
    <w:p w14:paraId="3CD4D347" w14:textId="77777777" w:rsidR="004F2C01" w:rsidRDefault="004F2C01" w:rsidP="004F2C01">
      <w:pPr>
        <w:pStyle w:val="Textbody"/>
      </w:pPr>
    </w:p>
    <w:p w14:paraId="4BBA2F6C" w14:textId="77777777" w:rsidR="004F2C01" w:rsidRDefault="004F2C01" w:rsidP="004F2C01">
      <w:pPr>
        <w:pStyle w:val="Textbody"/>
      </w:pPr>
      <w:r>
        <w:t>La filerie cheminera sous goulotte plastique. Ces goulottes devront être dimensionnées de façon à permettre une extension d'au moins 30 %. Les couvercles ne devront pas servir de support d’étiquettes mais devront être repérés afin de retrouver facilement leur emplacement lors de leur remise en place après démontage.</w:t>
      </w:r>
    </w:p>
    <w:p w14:paraId="40BA19E7" w14:textId="77777777" w:rsidR="004F2C01" w:rsidRDefault="004F2C01" w:rsidP="004F2C01">
      <w:pPr>
        <w:pStyle w:val="Textbody"/>
      </w:pPr>
    </w:p>
    <w:p w14:paraId="3E807A53" w14:textId="741CDE30" w:rsidR="004F2C01" w:rsidRDefault="00C62619" w:rsidP="004F2C01">
      <w:pPr>
        <w:pStyle w:val="Textbody"/>
        <w:rPr>
          <w:rFonts w:cs="Arial"/>
          <w:u w:val="single"/>
        </w:rPr>
      </w:pPr>
      <w:r>
        <w:rPr>
          <w:rFonts w:cs="Arial"/>
          <w:u w:val="single"/>
        </w:rPr>
        <w:t>Caractéristiques</w:t>
      </w:r>
      <w:r w:rsidR="004F2C01">
        <w:rPr>
          <w:rFonts w:cs="Arial"/>
          <w:u w:val="single"/>
        </w:rPr>
        <w:t xml:space="preserve"> des goulottes de câblage :</w:t>
      </w:r>
    </w:p>
    <w:p w14:paraId="61E19FF6" w14:textId="77777777" w:rsidR="004F2C01" w:rsidRDefault="004F2C01" w:rsidP="004F2C01">
      <w:pPr>
        <w:pStyle w:val="Standard"/>
        <w:jc w:val="both"/>
        <w:rPr>
          <w:rFonts w:cs="Arial"/>
        </w:rPr>
      </w:pPr>
    </w:p>
    <w:p w14:paraId="27C28A18" w14:textId="77777777" w:rsidR="004F2C01" w:rsidRDefault="004F2C01" w:rsidP="004F2C01">
      <w:pPr>
        <w:pStyle w:val="Standard"/>
        <w:jc w:val="both"/>
        <w:rPr>
          <w:rFonts w:cs="Arial"/>
        </w:rPr>
      </w:pPr>
      <w:r>
        <w:rPr>
          <w:rFonts w:cs="Arial"/>
        </w:rPr>
        <w:t>Les goulottes auront les caractéristiques suivantes :</w:t>
      </w:r>
    </w:p>
    <w:p w14:paraId="6D387982" w14:textId="77777777" w:rsidR="004F2C01" w:rsidRDefault="004F2C01" w:rsidP="00D66703">
      <w:pPr>
        <w:pStyle w:val="Standard"/>
        <w:numPr>
          <w:ilvl w:val="0"/>
          <w:numId w:val="133"/>
        </w:numPr>
        <w:jc w:val="both"/>
        <w:rPr>
          <w:rFonts w:cs="Arial"/>
        </w:rPr>
      </w:pPr>
      <w:r>
        <w:rPr>
          <w:rFonts w:cs="Arial"/>
        </w:rPr>
        <w:t>certification NF selon la norme NF EN 50085-2-3.</w:t>
      </w:r>
    </w:p>
    <w:p w14:paraId="2A9A524F" w14:textId="77777777" w:rsidR="004F2C01" w:rsidRDefault="004F2C01" w:rsidP="00D66703">
      <w:pPr>
        <w:pStyle w:val="Standard"/>
        <w:numPr>
          <w:ilvl w:val="0"/>
          <w:numId w:val="133"/>
        </w:numPr>
        <w:jc w:val="both"/>
        <w:rPr>
          <w:rFonts w:cs="Arial"/>
        </w:rPr>
      </w:pPr>
      <w:r>
        <w:rPr>
          <w:rFonts w:cs="Arial"/>
        </w:rPr>
        <w:t xml:space="preserve">température </w:t>
      </w:r>
      <w:proofErr w:type="gramStart"/>
      <w:r>
        <w:rPr>
          <w:rFonts w:cs="Arial"/>
        </w:rPr>
        <w:t>minimale  de</w:t>
      </w:r>
      <w:proofErr w:type="gramEnd"/>
      <w:r>
        <w:rPr>
          <w:rFonts w:cs="Arial"/>
        </w:rPr>
        <w:t xml:space="preserve"> stockage et de transport s/ NF EN 50085-2-3 sera de -45°C.</w:t>
      </w:r>
    </w:p>
    <w:p w14:paraId="7D5471B1" w14:textId="77777777" w:rsidR="004F2C01" w:rsidRDefault="004F2C01" w:rsidP="00D66703">
      <w:pPr>
        <w:pStyle w:val="Standard"/>
        <w:numPr>
          <w:ilvl w:val="0"/>
          <w:numId w:val="133"/>
        </w:numPr>
        <w:jc w:val="both"/>
        <w:rPr>
          <w:rFonts w:cs="Arial"/>
        </w:rPr>
      </w:pPr>
      <w:r>
        <w:rPr>
          <w:rFonts w:cs="Arial"/>
        </w:rPr>
        <w:t>température maximale d’usage s/ NF EN 50085-2-3 sera d’au moins 60°C.</w:t>
      </w:r>
    </w:p>
    <w:p w14:paraId="2B9AA111" w14:textId="77777777" w:rsidR="004F2C01" w:rsidRDefault="004F2C01" w:rsidP="004F2C01">
      <w:pPr>
        <w:pStyle w:val="Standard"/>
        <w:jc w:val="both"/>
        <w:rPr>
          <w:rFonts w:cs="Arial"/>
        </w:rPr>
      </w:pPr>
    </w:p>
    <w:p w14:paraId="6621D620" w14:textId="77777777" w:rsidR="004F2C01" w:rsidRDefault="004F2C01" w:rsidP="004F2C01">
      <w:pPr>
        <w:pStyle w:val="Standard"/>
        <w:jc w:val="both"/>
        <w:rPr>
          <w:rFonts w:cs="Arial"/>
        </w:rPr>
      </w:pPr>
      <w:r>
        <w:rPr>
          <w:rFonts w:cs="Arial"/>
        </w:rPr>
        <w:t>Aucun dispositif de continuité de câblage ne sera toléré dans les goulottes.</w:t>
      </w:r>
    </w:p>
    <w:p w14:paraId="3B20785F" w14:textId="77777777" w:rsidR="004F2C01" w:rsidRDefault="004F2C01" w:rsidP="005B60EB">
      <w:pPr>
        <w:pStyle w:val="Titre30"/>
      </w:pPr>
    </w:p>
    <w:p w14:paraId="7357853B" w14:textId="2CE16D60" w:rsidR="004C4E45" w:rsidRPr="004C4E45" w:rsidRDefault="004C4E45" w:rsidP="005B60EB">
      <w:pPr>
        <w:pStyle w:val="Titre30"/>
      </w:pPr>
      <w:bookmarkStart w:id="80" w:name="_Toc204160124"/>
      <w:r>
        <w:t>II.</w:t>
      </w:r>
      <w:r w:rsidR="00BF3AAA">
        <w:t>5</w:t>
      </w:r>
      <w:r>
        <w:t xml:space="preserve">.3 </w:t>
      </w:r>
      <w:r w:rsidR="00700CE4">
        <w:t xml:space="preserve">– </w:t>
      </w:r>
      <w:r>
        <w:t>C</w:t>
      </w:r>
      <w:r w:rsidRPr="004C4E45">
        <w:t>apteur pont haut/bas</w:t>
      </w:r>
      <w:bookmarkEnd w:id="80"/>
    </w:p>
    <w:p w14:paraId="2FA64190" w14:textId="293BADE4" w:rsidR="000544D4" w:rsidRPr="000544D4" w:rsidRDefault="000544D4" w:rsidP="000544D4">
      <w:pPr>
        <w:pStyle w:val="Standard"/>
        <w:jc w:val="both"/>
        <w:rPr>
          <w:rFonts w:cs="Arial"/>
        </w:rPr>
      </w:pPr>
      <w:r w:rsidRPr="000544D4">
        <w:rPr>
          <w:rFonts w:cs="Arial"/>
        </w:rPr>
        <w:t>La position d</w:t>
      </w:r>
      <w:r w:rsidR="00E81C85">
        <w:rPr>
          <w:rFonts w:cs="Arial"/>
        </w:rPr>
        <w:t>u</w:t>
      </w:r>
      <w:r w:rsidRPr="000544D4">
        <w:rPr>
          <w:rFonts w:cs="Arial"/>
        </w:rPr>
        <w:t xml:space="preserve"> </w:t>
      </w:r>
      <w:r w:rsidR="005E1CEF">
        <w:rPr>
          <w:rFonts w:cs="Arial"/>
        </w:rPr>
        <w:t>pont</w:t>
      </w:r>
      <w:r w:rsidRPr="000544D4">
        <w:rPr>
          <w:rFonts w:cs="Arial"/>
        </w:rPr>
        <w:t xml:space="preserve"> sera connue par </w:t>
      </w:r>
      <w:r w:rsidR="00F86FA2">
        <w:rPr>
          <w:rFonts w:cs="Arial"/>
        </w:rPr>
        <w:t>un</w:t>
      </w:r>
      <w:r w:rsidRPr="000544D4">
        <w:rPr>
          <w:rFonts w:cs="Arial"/>
        </w:rPr>
        <w:t xml:space="preserve"> capteur linéaire magnétostrictif intégré flexible sortie 4-20mA</w:t>
      </w:r>
      <w:r w:rsidR="00022C6A">
        <w:rPr>
          <w:rFonts w:cs="Arial"/>
        </w:rPr>
        <w:t xml:space="preserve"> sim</w:t>
      </w:r>
      <w:r w:rsidR="00E13ED7">
        <w:rPr>
          <w:rFonts w:cs="Arial"/>
        </w:rPr>
        <w:t>ilaire à celui actuellement en place.</w:t>
      </w:r>
    </w:p>
    <w:p w14:paraId="182DFCFE" w14:textId="77777777" w:rsidR="000544D4" w:rsidRPr="000544D4" w:rsidRDefault="000544D4" w:rsidP="000544D4">
      <w:pPr>
        <w:pStyle w:val="Standard"/>
        <w:jc w:val="both"/>
        <w:rPr>
          <w:rFonts w:cs="Arial"/>
        </w:rPr>
      </w:pPr>
    </w:p>
    <w:p w14:paraId="374F6149" w14:textId="7584337C" w:rsidR="000544D4" w:rsidRPr="000544D4" w:rsidRDefault="000544D4" w:rsidP="000544D4">
      <w:pPr>
        <w:pStyle w:val="Standard"/>
        <w:jc w:val="both"/>
        <w:rPr>
          <w:rFonts w:cs="Arial"/>
        </w:rPr>
      </w:pPr>
      <w:r w:rsidRPr="000544D4">
        <w:rPr>
          <w:rFonts w:cs="Arial"/>
        </w:rPr>
        <w:t>La partie dépassant du capteur (unité de traitement) sera protégée par un carter étanche en aluminium ou en inox. Son niveau de protection sera IP68 minimum (raccordement électrique compris).</w:t>
      </w:r>
    </w:p>
    <w:p w14:paraId="7B6EA706" w14:textId="77777777" w:rsidR="004C4E45" w:rsidRPr="00C11621" w:rsidRDefault="004C4E45" w:rsidP="005B60EB">
      <w:pPr>
        <w:pStyle w:val="Titre30"/>
      </w:pPr>
    </w:p>
    <w:p w14:paraId="35BEBD75" w14:textId="78FD06B9" w:rsidR="00DE56E9" w:rsidRDefault="00DE56E9" w:rsidP="005B60EB">
      <w:pPr>
        <w:pStyle w:val="Titre30"/>
      </w:pPr>
      <w:bookmarkStart w:id="81" w:name="_Toc204160125"/>
      <w:r>
        <w:t>II</w:t>
      </w:r>
      <w:r w:rsidR="00022C6A">
        <w:t>.</w:t>
      </w:r>
      <w:r w:rsidR="00BF3AAA">
        <w:t>5</w:t>
      </w:r>
      <w:r w:rsidR="00022C6A">
        <w:t xml:space="preserve">.4 </w:t>
      </w:r>
      <w:r w:rsidR="00700CE4" w:rsidRPr="00700CE4">
        <w:t>–</w:t>
      </w:r>
      <w:r w:rsidR="00700CE4">
        <w:t xml:space="preserve"> Barrières de signalisation</w:t>
      </w:r>
      <w:r w:rsidR="003F5A16">
        <w:t>, feux et signaux sonores</w:t>
      </w:r>
      <w:bookmarkEnd w:id="81"/>
    </w:p>
    <w:p w14:paraId="70B7EF80" w14:textId="77777777" w:rsidR="00700CE4" w:rsidRPr="0021509B" w:rsidRDefault="00700CE4" w:rsidP="00F908BB">
      <w:pPr>
        <w:rPr>
          <w:b/>
        </w:rPr>
      </w:pPr>
      <w:bookmarkStart w:id="82" w:name="_Toc194393038"/>
      <w:r w:rsidRPr="00F908BB">
        <w:rPr>
          <w:rFonts w:ascii="Arial" w:eastAsia="Times New Roman" w:hAnsi="Arial" w:cs="Arial"/>
          <w:kern w:val="0"/>
          <w:sz w:val="20"/>
          <w:szCs w:val="20"/>
          <w:lang w:bidi="ar-SA"/>
        </w:rPr>
        <w:lastRenderedPageBreak/>
        <w:t>Les barrières levantes automatiques auront les caractéristiques suivantes :</w:t>
      </w:r>
      <w:bookmarkEnd w:id="82"/>
    </w:p>
    <w:p w14:paraId="5B6C054C" w14:textId="77777777" w:rsidR="00700CE4" w:rsidRPr="00E5051A" w:rsidRDefault="00700CE4" w:rsidP="00D66703">
      <w:pPr>
        <w:pStyle w:val="Textbody"/>
        <w:numPr>
          <w:ilvl w:val="0"/>
          <w:numId w:val="134"/>
        </w:numPr>
      </w:pPr>
      <w:r>
        <w:t xml:space="preserve">Lisse fibre de verre armée, </w:t>
      </w:r>
      <w:r>
        <w:rPr>
          <w:rFonts w:cs="Arial"/>
          <w:kern w:val="0"/>
        </w:rPr>
        <w:t xml:space="preserve">Ø140 mm de 5,00 m de long avec bandes </w:t>
      </w:r>
      <w:proofErr w:type="spellStart"/>
      <w:r>
        <w:rPr>
          <w:rFonts w:cs="Arial"/>
          <w:kern w:val="0"/>
        </w:rPr>
        <w:t>réflectorisantes</w:t>
      </w:r>
      <w:proofErr w:type="spellEnd"/>
    </w:p>
    <w:p w14:paraId="5A1421EE" w14:textId="77777777" w:rsidR="00700CE4" w:rsidRPr="00D17FD0" w:rsidRDefault="00700CE4" w:rsidP="00D66703">
      <w:pPr>
        <w:pStyle w:val="Textbody"/>
        <w:numPr>
          <w:ilvl w:val="0"/>
          <w:numId w:val="134"/>
        </w:numPr>
      </w:pPr>
      <w:r>
        <w:rPr>
          <w:rFonts w:cs="Arial"/>
          <w:kern w:val="0"/>
        </w:rPr>
        <w:t>Compensateur en ressort à compression + guide, chaine et pignon</w:t>
      </w:r>
    </w:p>
    <w:p w14:paraId="516681D3" w14:textId="77777777" w:rsidR="00700CE4" w:rsidRPr="0021509B" w:rsidRDefault="00700CE4" w:rsidP="00D66703">
      <w:pPr>
        <w:pStyle w:val="Textbody"/>
        <w:numPr>
          <w:ilvl w:val="0"/>
          <w:numId w:val="134"/>
        </w:numPr>
        <w:rPr>
          <w:rFonts w:cs="Arial"/>
          <w:kern w:val="0"/>
        </w:rPr>
      </w:pPr>
      <w:r w:rsidRPr="0021509B">
        <w:rPr>
          <w:rFonts w:cs="Arial"/>
          <w:kern w:val="0"/>
        </w:rPr>
        <w:t>Fonctionnement intensif continu (10000 cycles/jour)</w:t>
      </w:r>
    </w:p>
    <w:p w14:paraId="648F57BD" w14:textId="77777777" w:rsidR="00700CE4" w:rsidRPr="0021509B" w:rsidRDefault="00700CE4" w:rsidP="00D66703">
      <w:pPr>
        <w:pStyle w:val="Textbody"/>
        <w:numPr>
          <w:ilvl w:val="0"/>
          <w:numId w:val="134"/>
        </w:numPr>
        <w:rPr>
          <w:rFonts w:cs="Arial"/>
          <w:kern w:val="0"/>
        </w:rPr>
      </w:pPr>
      <w:r w:rsidRPr="0021509B">
        <w:rPr>
          <w:rFonts w:cs="Arial"/>
          <w:kern w:val="0"/>
        </w:rPr>
        <w:t xml:space="preserve">Vitesse variable, réglable dès 3,1 </w:t>
      </w:r>
      <w:proofErr w:type="gramStart"/>
      <w:r w:rsidRPr="0021509B">
        <w:rPr>
          <w:rFonts w:cs="Arial"/>
          <w:kern w:val="0"/>
        </w:rPr>
        <w:t>sec</w:t>
      </w:r>
      <w:proofErr w:type="gramEnd"/>
    </w:p>
    <w:p w14:paraId="6A25D090" w14:textId="77777777" w:rsidR="00700CE4" w:rsidRDefault="00700CE4" w:rsidP="00D66703">
      <w:pPr>
        <w:pStyle w:val="Textbody"/>
        <w:numPr>
          <w:ilvl w:val="0"/>
          <w:numId w:val="134"/>
        </w:numPr>
        <w:rPr>
          <w:rFonts w:cs="Arial"/>
          <w:kern w:val="0"/>
        </w:rPr>
      </w:pPr>
      <w:r w:rsidRPr="0021509B">
        <w:rPr>
          <w:rFonts w:cs="Arial"/>
          <w:kern w:val="0"/>
        </w:rPr>
        <w:t>Motoréducteur triphasé, alimentation 230v mono</w:t>
      </w:r>
    </w:p>
    <w:p w14:paraId="47BF1B86" w14:textId="77777777" w:rsidR="00700CE4" w:rsidRPr="0021509B" w:rsidRDefault="00700CE4" w:rsidP="00D66703">
      <w:pPr>
        <w:pStyle w:val="Textbody"/>
        <w:numPr>
          <w:ilvl w:val="0"/>
          <w:numId w:val="134"/>
        </w:numPr>
        <w:rPr>
          <w:rFonts w:cs="Arial"/>
          <w:kern w:val="0"/>
        </w:rPr>
      </w:pPr>
      <w:r>
        <w:rPr>
          <w:rFonts w:cs="Arial"/>
          <w:kern w:val="0"/>
        </w:rPr>
        <w:t>Résistant à des températures entre -30° et +55°</w:t>
      </w:r>
    </w:p>
    <w:p w14:paraId="098FBD26" w14:textId="77777777" w:rsidR="00700CE4" w:rsidRPr="0021509B" w:rsidRDefault="00700CE4" w:rsidP="00D66703">
      <w:pPr>
        <w:pStyle w:val="Textbody"/>
        <w:numPr>
          <w:ilvl w:val="0"/>
          <w:numId w:val="134"/>
        </w:numPr>
        <w:rPr>
          <w:rFonts w:cs="Arial"/>
          <w:kern w:val="0"/>
        </w:rPr>
      </w:pPr>
      <w:r w:rsidRPr="0021509B">
        <w:rPr>
          <w:rFonts w:cs="Arial"/>
          <w:kern w:val="0"/>
        </w:rPr>
        <w:t>Chauffage anti-condensation</w:t>
      </w:r>
    </w:p>
    <w:p w14:paraId="6A5809A2" w14:textId="77777777" w:rsidR="00700CE4" w:rsidRDefault="00700CE4" w:rsidP="00D66703">
      <w:pPr>
        <w:pStyle w:val="Textbody"/>
        <w:numPr>
          <w:ilvl w:val="0"/>
          <w:numId w:val="134"/>
        </w:numPr>
        <w:rPr>
          <w:rFonts w:cs="Arial"/>
          <w:kern w:val="0"/>
        </w:rPr>
      </w:pPr>
      <w:r w:rsidRPr="0021509B">
        <w:rPr>
          <w:rFonts w:cs="Arial"/>
          <w:kern w:val="0"/>
        </w:rPr>
        <w:t>Support de lisse par étrier axial renforcé</w:t>
      </w:r>
    </w:p>
    <w:p w14:paraId="4E7679D9" w14:textId="77777777" w:rsidR="00700CE4" w:rsidRDefault="00700CE4" w:rsidP="00D66703">
      <w:pPr>
        <w:pStyle w:val="Textbody"/>
        <w:numPr>
          <w:ilvl w:val="0"/>
          <w:numId w:val="134"/>
        </w:numPr>
        <w:rPr>
          <w:rFonts w:cs="Arial"/>
          <w:kern w:val="0"/>
        </w:rPr>
      </w:pPr>
      <w:r>
        <w:rPr>
          <w:rFonts w:cs="Arial"/>
          <w:kern w:val="0"/>
        </w:rPr>
        <w:t>Manœuvrable par manivelle en cas de panne</w:t>
      </w:r>
    </w:p>
    <w:p w14:paraId="322D462F" w14:textId="77777777" w:rsidR="00700CE4" w:rsidRDefault="00700CE4" w:rsidP="00D66703">
      <w:pPr>
        <w:pStyle w:val="Textbody"/>
        <w:numPr>
          <w:ilvl w:val="0"/>
          <w:numId w:val="134"/>
        </w:numPr>
        <w:rPr>
          <w:rFonts w:cs="Arial"/>
          <w:kern w:val="0"/>
        </w:rPr>
      </w:pPr>
      <w:r>
        <w:rPr>
          <w:rFonts w:cs="Arial"/>
          <w:kern w:val="0"/>
        </w:rPr>
        <w:t>Dispositif anti-redémarrage en cas de panne</w:t>
      </w:r>
    </w:p>
    <w:p w14:paraId="0DEA5670" w14:textId="77777777" w:rsidR="00700CE4" w:rsidRDefault="00700CE4" w:rsidP="00D66703">
      <w:pPr>
        <w:pStyle w:val="Textbody"/>
        <w:numPr>
          <w:ilvl w:val="0"/>
          <w:numId w:val="134"/>
        </w:numPr>
        <w:rPr>
          <w:rFonts w:cs="Arial"/>
          <w:kern w:val="0"/>
        </w:rPr>
      </w:pPr>
      <w:r>
        <w:rPr>
          <w:rFonts w:cs="Arial"/>
          <w:kern w:val="0"/>
        </w:rPr>
        <w:t>Dispositif de relevage automatique sur manque de tension</w:t>
      </w:r>
    </w:p>
    <w:p w14:paraId="7202C699" w14:textId="77777777" w:rsidR="00700CE4" w:rsidRDefault="00700CE4" w:rsidP="00700CE4">
      <w:pPr>
        <w:pStyle w:val="Textbody"/>
        <w:rPr>
          <w:rFonts w:cs="Arial"/>
          <w:kern w:val="0"/>
        </w:rPr>
      </w:pPr>
    </w:p>
    <w:p w14:paraId="6F89D975" w14:textId="77777777" w:rsidR="00700CE4" w:rsidRDefault="00700CE4" w:rsidP="00700CE4">
      <w:pPr>
        <w:pStyle w:val="Textbody"/>
        <w:rPr>
          <w:rFonts w:cs="Arial"/>
          <w:kern w:val="0"/>
        </w:rPr>
      </w:pPr>
    </w:p>
    <w:p w14:paraId="166863B4" w14:textId="23C54954" w:rsidR="00700CE4" w:rsidRDefault="00700CE4" w:rsidP="00700CE4">
      <w:pPr>
        <w:pStyle w:val="Textbody"/>
        <w:rPr>
          <w:rFonts w:cs="Arial"/>
          <w:kern w:val="0"/>
        </w:rPr>
      </w:pPr>
      <w:proofErr w:type="spellStart"/>
      <w:r>
        <w:rPr>
          <w:rFonts w:cs="Arial"/>
          <w:kern w:val="0"/>
        </w:rPr>
        <w:t>A</w:t>
      </w:r>
      <w:proofErr w:type="spellEnd"/>
      <w:r>
        <w:rPr>
          <w:rFonts w:cs="Arial"/>
          <w:kern w:val="0"/>
        </w:rPr>
        <w:t xml:space="preserve"> </w:t>
      </w:r>
      <w:r w:rsidR="00351B2F">
        <w:rPr>
          <w:rFonts w:cs="Arial"/>
          <w:kern w:val="0"/>
        </w:rPr>
        <w:t>côté</w:t>
      </w:r>
      <w:r>
        <w:rPr>
          <w:rFonts w:cs="Arial"/>
          <w:kern w:val="0"/>
        </w:rPr>
        <w:t xml:space="preserve"> de chaque barrière, une potence de Ø140 mm sera implantée.</w:t>
      </w:r>
    </w:p>
    <w:p w14:paraId="3DC5B028" w14:textId="77777777" w:rsidR="00700CE4" w:rsidRDefault="00700CE4" w:rsidP="00700CE4">
      <w:pPr>
        <w:pStyle w:val="Textbody"/>
        <w:rPr>
          <w:rFonts w:cs="Arial"/>
          <w:kern w:val="0"/>
        </w:rPr>
      </w:pPr>
    </w:p>
    <w:p w14:paraId="6403B81C" w14:textId="6D283CB6" w:rsidR="00700CE4" w:rsidRDefault="00700CE4" w:rsidP="00700CE4">
      <w:pPr>
        <w:pStyle w:val="Textbody"/>
        <w:rPr>
          <w:rFonts w:cs="Arial"/>
          <w:kern w:val="0"/>
        </w:rPr>
      </w:pPr>
      <w:r>
        <w:rPr>
          <w:rFonts w:cs="Arial"/>
          <w:kern w:val="0"/>
        </w:rPr>
        <w:t xml:space="preserve">Sur chaque potence, un feu orange à </w:t>
      </w:r>
      <w:proofErr w:type="spellStart"/>
      <w:r>
        <w:rPr>
          <w:rFonts w:cs="Arial"/>
          <w:kern w:val="0"/>
        </w:rPr>
        <w:t>led</w:t>
      </w:r>
      <w:r w:rsidR="00351B2F">
        <w:rPr>
          <w:rFonts w:cs="Arial"/>
          <w:kern w:val="0"/>
        </w:rPr>
        <w:t>s</w:t>
      </w:r>
      <w:proofErr w:type="spellEnd"/>
      <w:r>
        <w:rPr>
          <w:rFonts w:cs="Arial"/>
          <w:kern w:val="0"/>
        </w:rPr>
        <w:t xml:space="preserve"> Ø140 mm sera fixé.</w:t>
      </w:r>
    </w:p>
    <w:p w14:paraId="7DBAF23E" w14:textId="77777777" w:rsidR="00700CE4" w:rsidRDefault="00700CE4" w:rsidP="00700CE4">
      <w:pPr>
        <w:pStyle w:val="Textbody"/>
        <w:rPr>
          <w:rFonts w:cs="Arial"/>
          <w:kern w:val="0"/>
        </w:rPr>
      </w:pPr>
    </w:p>
    <w:p w14:paraId="07EC4032" w14:textId="15D3FAD7" w:rsidR="00700CE4" w:rsidRDefault="00700CE4" w:rsidP="00700CE4">
      <w:pPr>
        <w:pStyle w:val="Textbody"/>
        <w:rPr>
          <w:rFonts w:cs="Arial"/>
          <w:kern w:val="0"/>
        </w:rPr>
      </w:pPr>
      <w:r>
        <w:rPr>
          <w:rFonts w:cs="Arial"/>
          <w:kern w:val="0"/>
        </w:rPr>
        <w:t xml:space="preserve">Deux sonneries avec marteau 230 Vac – 105 décibels seront fixées sur les </w:t>
      </w:r>
      <w:r w:rsidR="00A83774">
        <w:rPr>
          <w:rFonts w:cs="Arial"/>
          <w:kern w:val="0"/>
        </w:rPr>
        <w:t xml:space="preserve">potences, </w:t>
      </w:r>
      <w:r w:rsidR="00BA52EA">
        <w:rPr>
          <w:rFonts w:cs="Arial"/>
          <w:kern w:val="0"/>
        </w:rPr>
        <w:t>dans le sens de la circulation.</w:t>
      </w:r>
    </w:p>
    <w:p w14:paraId="05B6ECF9" w14:textId="77777777" w:rsidR="00022C6A" w:rsidRDefault="00022C6A" w:rsidP="00022C6A">
      <w:pPr>
        <w:pStyle w:val="Textbody"/>
        <w:overflowPunct/>
        <w:autoSpaceDE/>
        <w:autoSpaceDN/>
        <w:rPr>
          <w:b/>
        </w:rPr>
      </w:pPr>
    </w:p>
    <w:p w14:paraId="3B56AC4B" w14:textId="49A68234" w:rsidR="00B70EBF" w:rsidRPr="00B70EBF" w:rsidRDefault="00B70EBF" w:rsidP="005B60EB">
      <w:pPr>
        <w:pStyle w:val="Titre30"/>
      </w:pPr>
      <w:bookmarkStart w:id="83" w:name="_Toc204160126"/>
      <w:r>
        <w:t>II.</w:t>
      </w:r>
      <w:r w:rsidR="00BF3AAA">
        <w:t>5</w:t>
      </w:r>
      <w:r>
        <w:t>.5 – F</w:t>
      </w:r>
      <w:r w:rsidRPr="00B70EBF">
        <w:t>eux de navigation</w:t>
      </w:r>
      <w:r w:rsidR="00DD395C">
        <w:t xml:space="preserve"> type 4 feux</w:t>
      </w:r>
      <w:bookmarkEnd w:id="83"/>
    </w:p>
    <w:p w14:paraId="566814AE" w14:textId="2E2CBB3E" w:rsidR="00D52E30" w:rsidRPr="00D52E30" w:rsidRDefault="00A8364F" w:rsidP="00D52E30">
      <w:pPr>
        <w:pStyle w:val="Textbody"/>
        <w:rPr>
          <w:rFonts w:cs="Arial"/>
          <w:kern w:val="0"/>
        </w:rPr>
      </w:pPr>
      <w:r>
        <w:rPr>
          <w:rFonts w:cs="Arial"/>
          <w:kern w:val="0"/>
        </w:rPr>
        <w:t xml:space="preserve">L’ouvrage </w:t>
      </w:r>
      <w:r w:rsidR="00D52E30" w:rsidRPr="00D52E30">
        <w:rPr>
          <w:rFonts w:cs="Arial"/>
          <w:kern w:val="0"/>
        </w:rPr>
        <w:t>devra être équipée de feux de navigation en amont et en aval</w:t>
      </w:r>
      <w:r>
        <w:rPr>
          <w:rFonts w:cs="Arial"/>
          <w:kern w:val="0"/>
        </w:rPr>
        <w:t>.</w:t>
      </w:r>
    </w:p>
    <w:p w14:paraId="1FA9E4C2" w14:textId="77777777" w:rsidR="00DD395C" w:rsidRDefault="00DD395C" w:rsidP="00D52E30">
      <w:pPr>
        <w:pStyle w:val="Textbody"/>
        <w:rPr>
          <w:rFonts w:cs="Arial"/>
          <w:kern w:val="0"/>
        </w:rPr>
      </w:pPr>
    </w:p>
    <w:p w14:paraId="71EE2BCD" w14:textId="11663543" w:rsidR="00D52E30" w:rsidRPr="00D52E30" w:rsidRDefault="00D52E30" w:rsidP="00D52E30">
      <w:pPr>
        <w:pStyle w:val="Textbody"/>
        <w:rPr>
          <w:rFonts w:cs="Arial"/>
          <w:kern w:val="0"/>
        </w:rPr>
      </w:pPr>
      <w:r w:rsidRPr="00D52E30">
        <w:rPr>
          <w:rFonts w:cs="Arial"/>
          <w:kern w:val="0"/>
        </w:rPr>
        <w:t>Les feux de navigation seront :</w:t>
      </w:r>
    </w:p>
    <w:p w14:paraId="59135A72" w14:textId="6D08B620" w:rsidR="00D52E30" w:rsidRPr="00D52E30" w:rsidRDefault="00D52E30" w:rsidP="00D52E30">
      <w:pPr>
        <w:pStyle w:val="Textbody"/>
        <w:rPr>
          <w:rFonts w:cs="Arial"/>
          <w:kern w:val="0"/>
        </w:rPr>
      </w:pPr>
      <w:r>
        <w:rPr>
          <w:rFonts w:cs="Arial"/>
          <w:kern w:val="0"/>
        </w:rPr>
        <w:t>-</w:t>
      </w:r>
      <w:r w:rsidRPr="00D52E30">
        <w:rPr>
          <w:rFonts w:cs="Arial"/>
          <w:kern w:val="0"/>
        </w:rPr>
        <w:t xml:space="preserve">de dimensions 1400x1400 </w:t>
      </w:r>
    </w:p>
    <w:p w14:paraId="5681B4BC" w14:textId="2D15BB50" w:rsidR="00D52E30" w:rsidRPr="00D52E30" w:rsidRDefault="00D52E30" w:rsidP="00D52E30">
      <w:pPr>
        <w:pStyle w:val="Textbody"/>
        <w:rPr>
          <w:rFonts w:cs="Arial"/>
          <w:kern w:val="0"/>
        </w:rPr>
      </w:pPr>
      <w:r>
        <w:rPr>
          <w:rFonts w:cs="Arial"/>
          <w:kern w:val="0"/>
        </w:rPr>
        <w:t>-</w:t>
      </w:r>
      <w:r w:rsidRPr="00D52E30">
        <w:rPr>
          <w:rFonts w:cs="Arial"/>
          <w:kern w:val="0"/>
        </w:rPr>
        <w:t xml:space="preserve">d’alimentation 24Vcc, </w:t>
      </w:r>
    </w:p>
    <w:p w14:paraId="48FF6AA9" w14:textId="35BFB99D" w:rsidR="00D52E30" w:rsidRPr="00D52E30" w:rsidRDefault="00D52E30" w:rsidP="00D52E30">
      <w:pPr>
        <w:pStyle w:val="Textbody"/>
        <w:rPr>
          <w:rFonts w:cs="Arial"/>
          <w:kern w:val="0"/>
        </w:rPr>
      </w:pPr>
      <w:r>
        <w:rPr>
          <w:rFonts w:cs="Arial"/>
          <w:kern w:val="0"/>
        </w:rPr>
        <w:t>-</w:t>
      </w:r>
      <w:r w:rsidRPr="00D52E30">
        <w:rPr>
          <w:rFonts w:cs="Arial"/>
          <w:kern w:val="0"/>
        </w:rPr>
        <w:t>Caisson aluminium,</w:t>
      </w:r>
    </w:p>
    <w:p w14:paraId="09ABB17C" w14:textId="174095CD" w:rsidR="00D52E30" w:rsidRPr="00D52E30" w:rsidRDefault="00D52E30" w:rsidP="00D52E30">
      <w:pPr>
        <w:pStyle w:val="Textbody"/>
        <w:rPr>
          <w:rFonts w:cs="Arial"/>
          <w:kern w:val="0"/>
        </w:rPr>
      </w:pPr>
      <w:r>
        <w:rPr>
          <w:rFonts w:cs="Arial"/>
          <w:kern w:val="0"/>
        </w:rPr>
        <w:t>-</w:t>
      </w:r>
      <w:r w:rsidRPr="00D52E30">
        <w:rPr>
          <w:rFonts w:cs="Arial"/>
          <w:kern w:val="0"/>
        </w:rPr>
        <w:t>IP 67</w:t>
      </w:r>
    </w:p>
    <w:p w14:paraId="1AC49E97" w14:textId="23BFA42E" w:rsidR="00D52E30" w:rsidRPr="00D52E30" w:rsidRDefault="00D52E30" w:rsidP="00D52E30">
      <w:pPr>
        <w:pStyle w:val="Textbody"/>
        <w:rPr>
          <w:rFonts w:cs="Arial"/>
          <w:kern w:val="0"/>
        </w:rPr>
      </w:pPr>
      <w:r>
        <w:rPr>
          <w:rFonts w:cs="Arial"/>
          <w:kern w:val="0"/>
        </w:rPr>
        <w:t>-</w:t>
      </w:r>
      <w:r w:rsidRPr="00D52E30">
        <w:rPr>
          <w:rFonts w:cs="Arial"/>
          <w:kern w:val="0"/>
        </w:rPr>
        <w:t xml:space="preserve">de marque TRAFIC ou équivalent, </w:t>
      </w:r>
    </w:p>
    <w:p w14:paraId="0404D7B5" w14:textId="77777777" w:rsidR="00D52E30" w:rsidRPr="00D52E30" w:rsidRDefault="00D52E30" w:rsidP="00D52E30">
      <w:pPr>
        <w:pStyle w:val="Textbody"/>
        <w:rPr>
          <w:rFonts w:cs="Arial"/>
          <w:kern w:val="0"/>
        </w:rPr>
      </w:pPr>
    </w:p>
    <w:p w14:paraId="48D3EDDB" w14:textId="77777777" w:rsidR="00D52E30" w:rsidRPr="00D52E30" w:rsidRDefault="00D52E30" w:rsidP="00D52E30">
      <w:pPr>
        <w:pStyle w:val="Textbody"/>
        <w:rPr>
          <w:rFonts w:cs="Arial"/>
          <w:kern w:val="0"/>
        </w:rPr>
      </w:pPr>
      <w:r w:rsidRPr="00D52E30">
        <w:rPr>
          <w:rFonts w:cs="Arial"/>
          <w:kern w:val="0"/>
        </w:rPr>
        <w:t>Les feux de navigation seront constitués de 4 foyers lumineux de diamètre 200mm avec visières :</w:t>
      </w:r>
    </w:p>
    <w:p w14:paraId="0558BFC2" w14:textId="77777777" w:rsidR="00D52E30" w:rsidRPr="00D52E30" w:rsidRDefault="00D52E30" w:rsidP="00D52E30">
      <w:pPr>
        <w:pStyle w:val="Textbody"/>
        <w:rPr>
          <w:rFonts w:cs="Arial"/>
          <w:kern w:val="0"/>
        </w:rPr>
      </w:pPr>
      <w:r w:rsidRPr="00D52E30">
        <w:rPr>
          <w:rFonts w:cs="Arial"/>
          <w:kern w:val="0"/>
        </w:rPr>
        <w:t xml:space="preserve"> 2 foyers de couleur rouge, 1 foyer de couleur verte et de 1 foyer de couleur orange en respect du schéma suivant :</w:t>
      </w:r>
    </w:p>
    <w:p w14:paraId="6337E7CD" w14:textId="2B2AC0A2" w:rsidR="004F2C01" w:rsidRDefault="004F2C01" w:rsidP="005B60EB">
      <w:pPr>
        <w:pStyle w:val="Titre30"/>
      </w:pPr>
    </w:p>
    <w:p w14:paraId="2EDBDB84" w14:textId="11A11DE8" w:rsidR="00A8364F" w:rsidRDefault="00A8364F" w:rsidP="005B60EB">
      <w:pPr>
        <w:pStyle w:val="Titre30"/>
      </w:pPr>
    </w:p>
    <w:p w14:paraId="6660B406" w14:textId="7A2B6864" w:rsidR="00A8364F" w:rsidRDefault="00A8364F" w:rsidP="005B60EB">
      <w:pPr>
        <w:pStyle w:val="Titre30"/>
      </w:pPr>
    </w:p>
    <w:p w14:paraId="6BC9FF52" w14:textId="14F18D0D" w:rsidR="00A8364F" w:rsidRDefault="00A8364F" w:rsidP="005B60EB">
      <w:pPr>
        <w:pStyle w:val="Titre30"/>
      </w:pPr>
    </w:p>
    <w:p w14:paraId="1EA52338" w14:textId="6EA63760" w:rsidR="00A8364F" w:rsidRDefault="00A8364F" w:rsidP="005B60EB">
      <w:pPr>
        <w:pStyle w:val="Titre30"/>
      </w:pPr>
    </w:p>
    <w:p w14:paraId="6C4F2484" w14:textId="7383833D" w:rsidR="00A8364F" w:rsidRDefault="00A8364F" w:rsidP="005B60EB">
      <w:pPr>
        <w:pStyle w:val="Titre30"/>
      </w:pPr>
    </w:p>
    <w:p w14:paraId="48423A3B" w14:textId="682D712E" w:rsidR="00A8364F" w:rsidRDefault="00A8364F" w:rsidP="005B60EB">
      <w:pPr>
        <w:pStyle w:val="Titre30"/>
      </w:pPr>
    </w:p>
    <w:p w14:paraId="578504C2" w14:textId="5724666C" w:rsidR="00A8364F" w:rsidRDefault="00A8364F" w:rsidP="005B60EB">
      <w:pPr>
        <w:pStyle w:val="Titre30"/>
      </w:pPr>
    </w:p>
    <w:p w14:paraId="172FD599" w14:textId="6D050720" w:rsidR="00A8364F" w:rsidRDefault="004F70DF" w:rsidP="005B60EB">
      <w:pPr>
        <w:pStyle w:val="Titre30"/>
      </w:pPr>
      <w:bookmarkStart w:id="84" w:name="_Toc194393040"/>
      <w:bookmarkStart w:id="85" w:name="_Toc204160127"/>
      <w:r>
        <w:rPr>
          <w:noProof/>
        </w:rPr>
        <w:drawing>
          <wp:anchor distT="0" distB="0" distL="114300" distR="114300" simplePos="0" relativeHeight="251658241" behindDoc="0" locked="0" layoutInCell="1" allowOverlap="1" wp14:anchorId="7D1A8FFE" wp14:editId="38BB046C">
            <wp:simplePos x="0" y="0"/>
            <wp:positionH relativeFrom="column">
              <wp:posOffset>774065</wp:posOffset>
            </wp:positionH>
            <wp:positionV relativeFrom="paragraph">
              <wp:posOffset>9331</wp:posOffset>
            </wp:positionV>
            <wp:extent cx="4552315" cy="3971290"/>
            <wp:effectExtent l="0" t="0" r="0" b="0"/>
            <wp:wrapNone/>
            <wp:docPr id="78"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 95"/>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4552315" cy="3971290"/>
                    </a:xfrm>
                    <a:prstGeom prst="rect">
                      <a:avLst/>
                    </a:prstGeom>
                  </pic:spPr>
                </pic:pic>
              </a:graphicData>
            </a:graphic>
            <wp14:sizeRelH relativeFrom="page">
              <wp14:pctWidth>0</wp14:pctWidth>
            </wp14:sizeRelH>
            <wp14:sizeRelV relativeFrom="page">
              <wp14:pctHeight>0</wp14:pctHeight>
            </wp14:sizeRelV>
          </wp:anchor>
        </w:drawing>
      </w:r>
      <w:bookmarkEnd w:id="84"/>
      <w:bookmarkEnd w:id="85"/>
    </w:p>
    <w:p w14:paraId="0D85C34D" w14:textId="77777777" w:rsidR="00A8364F" w:rsidRDefault="00A8364F" w:rsidP="005B60EB">
      <w:pPr>
        <w:pStyle w:val="Titre30"/>
      </w:pPr>
    </w:p>
    <w:p w14:paraId="718135A0" w14:textId="77777777" w:rsidR="00A8364F" w:rsidRDefault="00A8364F" w:rsidP="005B60EB">
      <w:pPr>
        <w:pStyle w:val="Titre30"/>
      </w:pPr>
    </w:p>
    <w:p w14:paraId="1A70F8DE" w14:textId="0B7CD2D7" w:rsidR="00A8364F" w:rsidRDefault="00A8364F" w:rsidP="005B60EB">
      <w:pPr>
        <w:pStyle w:val="Titre30"/>
      </w:pPr>
    </w:p>
    <w:p w14:paraId="36C70DAE" w14:textId="77777777" w:rsidR="00A8364F" w:rsidRDefault="00A8364F" w:rsidP="005B60EB">
      <w:pPr>
        <w:pStyle w:val="Titre30"/>
      </w:pPr>
    </w:p>
    <w:p w14:paraId="20FF3E37" w14:textId="77777777" w:rsidR="00A8364F" w:rsidRDefault="00A8364F" w:rsidP="005B60EB">
      <w:pPr>
        <w:pStyle w:val="Titre30"/>
      </w:pPr>
    </w:p>
    <w:p w14:paraId="74E55FA8" w14:textId="77777777" w:rsidR="00A8364F" w:rsidRDefault="00A8364F" w:rsidP="005B60EB">
      <w:pPr>
        <w:pStyle w:val="Titre30"/>
      </w:pPr>
    </w:p>
    <w:p w14:paraId="6679B6D8" w14:textId="77777777" w:rsidR="00A8364F" w:rsidRDefault="00A8364F" w:rsidP="005B60EB">
      <w:pPr>
        <w:pStyle w:val="Titre30"/>
      </w:pPr>
    </w:p>
    <w:p w14:paraId="5AB9C843" w14:textId="77777777" w:rsidR="00A8364F" w:rsidRDefault="00A8364F" w:rsidP="005B60EB">
      <w:pPr>
        <w:pStyle w:val="Titre30"/>
      </w:pPr>
    </w:p>
    <w:p w14:paraId="5366AC39" w14:textId="77777777" w:rsidR="00A8364F" w:rsidRDefault="00A8364F" w:rsidP="005B60EB">
      <w:pPr>
        <w:pStyle w:val="Titre30"/>
      </w:pPr>
    </w:p>
    <w:p w14:paraId="2D8655F8" w14:textId="77777777" w:rsidR="00A8364F" w:rsidRDefault="00A8364F" w:rsidP="005B60EB">
      <w:pPr>
        <w:pStyle w:val="Titre30"/>
      </w:pPr>
    </w:p>
    <w:p w14:paraId="0C987A01" w14:textId="6FADB93D" w:rsidR="00A8364F" w:rsidRDefault="00A8364F" w:rsidP="005B60EB">
      <w:pPr>
        <w:pStyle w:val="Titre30"/>
      </w:pPr>
    </w:p>
    <w:p w14:paraId="02CECDC4" w14:textId="77777777" w:rsidR="009B4D73" w:rsidRDefault="009B4D73" w:rsidP="005B60EB">
      <w:pPr>
        <w:pStyle w:val="Titre30"/>
      </w:pPr>
      <w:bookmarkStart w:id="86" w:name="_Toc159233885"/>
    </w:p>
    <w:p w14:paraId="0B85F2E4" w14:textId="77777777" w:rsidR="009B4D73" w:rsidRDefault="009B4D73" w:rsidP="005B60EB">
      <w:pPr>
        <w:pStyle w:val="Titre30"/>
      </w:pPr>
    </w:p>
    <w:p w14:paraId="6E3006C6" w14:textId="77777777" w:rsidR="009B4D73" w:rsidRDefault="009B4D73" w:rsidP="005B60EB">
      <w:pPr>
        <w:pStyle w:val="Titre30"/>
      </w:pPr>
    </w:p>
    <w:p w14:paraId="3D3AEA58" w14:textId="77777777" w:rsidR="009B4D73" w:rsidRDefault="009B4D73" w:rsidP="005B60EB">
      <w:pPr>
        <w:pStyle w:val="Titre30"/>
      </w:pPr>
    </w:p>
    <w:p w14:paraId="187087FA" w14:textId="77777777" w:rsidR="004F70DF" w:rsidRDefault="004F70DF" w:rsidP="005B60EB">
      <w:pPr>
        <w:pStyle w:val="Titre30"/>
      </w:pPr>
    </w:p>
    <w:p w14:paraId="6FA8C734" w14:textId="77777777" w:rsidR="004F70DF" w:rsidRDefault="004F70DF" w:rsidP="005B60EB">
      <w:pPr>
        <w:pStyle w:val="Titre30"/>
      </w:pPr>
    </w:p>
    <w:p w14:paraId="4688AFF7" w14:textId="77777777" w:rsidR="004F70DF" w:rsidRDefault="004F70DF" w:rsidP="005B60EB">
      <w:pPr>
        <w:pStyle w:val="Titre30"/>
      </w:pPr>
    </w:p>
    <w:p w14:paraId="40DFA833" w14:textId="77777777" w:rsidR="004F70DF" w:rsidRDefault="004F70DF" w:rsidP="005B60EB">
      <w:pPr>
        <w:pStyle w:val="Titre30"/>
      </w:pPr>
    </w:p>
    <w:p w14:paraId="62B2B804" w14:textId="77777777" w:rsidR="004F70DF" w:rsidRDefault="004F70DF" w:rsidP="005B60EB">
      <w:pPr>
        <w:pStyle w:val="Titre30"/>
      </w:pPr>
    </w:p>
    <w:p w14:paraId="2AE5F7FE" w14:textId="77777777" w:rsidR="004F70DF" w:rsidRDefault="004F70DF" w:rsidP="005B60EB">
      <w:pPr>
        <w:pStyle w:val="Titre30"/>
      </w:pPr>
    </w:p>
    <w:p w14:paraId="4595D07D" w14:textId="77777777" w:rsidR="004F70DF" w:rsidRDefault="004F70DF" w:rsidP="005B60EB">
      <w:pPr>
        <w:pStyle w:val="Titre30"/>
      </w:pPr>
    </w:p>
    <w:p w14:paraId="6594785E" w14:textId="4129A3F1" w:rsidR="00A533B0" w:rsidRDefault="00A533B0" w:rsidP="005B60EB">
      <w:pPr>
        <w:pStyle w:val="Titre30"/>
      </w:pPr>
      <w:bookmarkStart w:id="87" w:name="_Toc204160128"/>
      <w:r>
        <w:t>II.</w:t>
      </w:r>
      <w:r w:rsidR="00BF3AAA">
        <w:t>5</w:t>
      </w:r>
      <w:r>
        <w:t>.</w:t>
      </w:r>
      <w:r w:rsidR="00C62619">
        <w:t>6</w:t>
      </w:r>
      <w:r>
        <w:t xml:space="preserve"> – Cellule</w:t>
      </w:r>
      <w:r w:rsidR="00846473">
        <w:t>s</w:t>
      </w:r>
      <w:r>
        <w:t xml:space="preserve"> de comptage</w:t>
      </w:r>
      <w:bookmarkEnd w:id="87"/>
    </w:p>
    <w:p w14:paraId="331ED1BF" w14:textId="4F565E42" w:rsidR="00A533B0" w:rsidRPr="00F83F78" w:rsidRDefault="004B0D0A" w:rsidP="005B60EB">
      <w:pPr>
        <w:pStyle w:val="Titre30"/>
        <w:rPr>
          <w:u w:val="none"/>
        </w:rPr>
      </w:pPr>
      <w:bookmarkStart w:id="88" w:name="_Toc204160129"/>
      <w:r w:rsidRPr="000D4717">
        <w:rPr>
          <w:u w:val="none"/>
        </w:rPr>
        <w:t xml:space="preserve">L’ouvrage sera équipé de deux cellules de comptage neuves type </w:t>
      </w:r>
      <w:r w:rsidR="000D4717" w:rsidRPr="000D4717">
        <w:rPr>
          <w:u w:val="none"/>
        </w:rPr>
        <w:t>« banner » QT50R</w:t>
      </w:r>
      <w:r w:rsidR="000D4717">
        <w:rPr>
          <w:u w:val="none"/>
        </w:rPr>
        <w:t xml:space="preserve"> et positionnés </w:t>
      </w:r>
      <w:r w:rsidR="00F83F78">
        <w:rPr>
          <w:u w:val="none"/>
        </w:rPr>
        <w:t>au même endroit que celles actuellement en place.</w:t>
      </w:r>
      <w:bookmarkEnd w:id="88"/>
    </w:p>
    <w:p w14:paraId="74C6834A" w14:textId="77777777" w:rsidR="00A533B0" w:rsidRDefault="00A533B0" w:rsidP="005B60EB">
      <w:pPr>
        <w:pStyle w:val="Titre30"/>
      </w:pPr>
    </w:p>
    <w:p w14:paraId="00C01FE6" w14:textId="77777777" w:rsidR="00A533B0" w:rsidRDefault="00A533B0" w:rsidP="005B60EB">
      <w:pPr>
        <w:pStyle w:val="Titre30"/>
      </w:pPr>
    </w:p>
    <w:p w14:paraId="72C48D7E" w14:textId="460A5351" w:rsidR="004F2C01" w:rsidRDefault="004F2C01" w:rsidP="005B60EB">
      <w:pPr>
        <w:pStyle w:val="Titre30"/>
      </w:pPr>
      <w:bookmarkStart w:id="89" w:name="_Toc204160130"/>
      <w:r>
        <w:t>II.</w:t>
      </w:r>
      <w:r w:rsidR="00BF3AAA">
        <w:t>5</w:t>
      </w:r>
      <w:r>
        <w:t>.</w:t>
      </w:r>
      <w:r w:rsidR="00C62619">
        <w:t>7</w:t>
      </w:r>
      <w:r>
        <w:t xml:space="preserve"> – Câbles électriques</w:t>
      </w:r>
      <w:bookmarkEnd w:id="86"/>
      <w:bookmarkEnd w:id="89"/>
    </w:p>
    <w:p w14:paraId="79751BCC" w14:textId="3BF79FDE" w:rsidR="004F2C01" w:rsidRDefault="004F2C01" w:rsidP="004F2C01">
      <w:pPr>
        <w:pStyle w:val="Textbody"/>
      </w:pPr>
      <w:r>
        <w:t>Les câbles utilisés pour l’ensemble des installations seront conformes aux normes en vigueur.</w:t>
      </w:r>
    </w:p>
    <w:p w14:paraId="1CB85939" w14:textId="04DE0A74" w:rsidR="004F2C01" w:rsidRDefault="004F2C01" w:rsidP="004F2C01">
      <w:pPr>
        <w:pStyle w:val="Textbody"/>
      </w:pPr>
    </w:p>
    <w:p w14:paraId="674399C6" w14:textId="38073D61" w:rsidR="004F2C01" w:rsidRDefault="004F2C01" w:rsidP="004F2C01">
      <w:pPr>
        <w:pStyle w:val="Textbody"/>
      </w:pPr>
      <w:r>
        <w:t>Ils porteront les mêmes références que celles indiquées sur les fiches d’essais de contrôle que l’Entrepreneur devra remettre à l’issue de la recette en usine.</w:t>
      </w:r>
    </w:p>
    <w:p w14:paraId="276F385E" w14:textId="681A1F6C" w:rsidR="004F2C01" w:rsidRDefault="004F2C01" w:rsidP="004F2C01">
      <w:pPr>
        <w:pStyle w:val="Textbody"/>
      </w:pPr>
    </w:p>
    <w:p w14:paraId="70D23627" w14:textId="4DF3882B" w:rsidR="004F2C01" w:rsidRDefault="004F2C01" w:rsidP="004F2C01">
      <w:pPr>
        <w:pStyle w:val="Textbody"/>
      </w:pPr>
      <w:r>
        <w:t>Les sections des conducteurs seront calculées en tenant compte :</w:t>
      </w:r>
    </w:p>
    <w:p w14:paraId="4B74655C" w14:textId="1F74AF76" w:rsidR="004F2C01" w:rsidRDefault="004F2C01" w:rsidP="00D66703">
      <w:pPr>
        <w:pStyle w:val="Textbody"/>
        <w:numPr>
          <w:ilvl w:val="0"/>
          <w:numId w:val="134"/>
        </w:numPr>
      </w:pPr>
      <w:r>
        <w:t>de l'intensité du courant maximale admissible présentée par la norme NFC 15 100 ;</w:t>
      </w:r>
    </w:p>
    <w:p w14:paraId="4B61698A" w14:textId="096ABF22" w:rsidR="004F2C01" w:rsidRDefault="004F2C01" w:rsidP="00D66703">
      <w:pPr>
        <w:pStyle w:val="Textbody"/>
        <w:numPr>
          <w:ilvl w:val="0"/>
          <w:numId w:val="134"/>
        </w:numPr>
      </w:pPr>
      <w:r>
        <w:t>de la nature des câbles ;</w:t>
      </w:r>
    </w:p>
    <w:p w14:paraId="731ABB48" w14:textId="77777777" w:rsidR="004F2C01" w:rsidRDefault="004F2C01" w:rsidP="00D66703">
      <w:pPr>
        <w:pStyle w:val="Textbody"/>
        <w:numPr>
          <w:ilvl w:val="0"/>
          <w:numId w:val="134"/>
        </w:numPr>
      </w:pPr>
      <w:r>
        <w:t>du mode de pose ;</w:t>
      </w:r>
    </w:p>
    <w:p w14:paraId="638FA56D" w14:textId="79F9CB6A" w:rsidR="004F2C01" w:rsidRDefault="004F2C01" w:rsidP="00D66703">
      <w:pPr>
        <w:pStyle w:val="Textbody"/>
        <w:numPr>
          <w:ilvl w:val="0"/>
          <w:numId w:val="134"/>
        </w:numPr>
      </w:pPr>
      <w:r>
        <w:t>de la puissance totale installée ;</w:t>
      </w:r>
    </w:p>
    <w:p w14:paraId="18CA3292" w14:textId="3210F7F0" w:rsidR="004F2C01" w:rsidRDefault="004F2C01" w:rsidP="00D66703">
      <w:pPr>
        <w:pStyle w:val="Textbody"/>
        <w:numPr>
          <w:ilvl w:val="0"/>
          <w:numId w:val="134"/>
        </w:numPr>
      </w:pPr>
      <w:r>
        <w:t>de la chute de tension qui ne sera pas supérieure à 5 % ;</w:t>
      </w:r>
    </w:p>
    <w:p w14:paraId="2002DB11" w14:textId="77777777" w:rsidR="004F2C01" w:rsidRDefault="004F2C01" w:rsidP="00D66703">
      <w:pPr>
        <w:pStyle w:val="Textbody"/>
        <w:numPr>
          <w:ilvl w:val="0"/>
          <w:numId w:val="134"/>
        </w:numPr>
      </w:pPr>
      <w:r>
        <w:t>des calibres de réglage des dispositifs de protection tels qu’ils sont prescrits par la norme NFC 15 100.</w:t>
      </w:r>
    </w:p>
    <w:p w14:paraId="289ACE5B" w14:textId="77777777" w:rsidR="004F2C01" w:rsidRDefault="004F2C01" w:rsidP="004F2C01">
      <w:pPr>
        <w:pStyle w:val="Textbody"/>
      </w:pPr>
    </w:p>
    <w:p w14:paraId="55EB2EDB" w14:textId="06E09023" w:rsidR="004F2C01" w:rsidRDefault="004F2C01" w:rsidP="004F2C01">
      <w:pPr>
        <w:pStyle w:val="Textbody"/>
      </w:pPr>
      <w:r>
        <w:t>Les câbles utilisés pour la distribution basse tension sur chemins de câbles et sous conduits pour les réseaux enterrés seront de type et de section équivalente au carnet de câbles joint au présent DCE.</w:t>
      </w:r>
    </w:p>
    <w:p w14:paraId="3A71716F" w14:textId="68A33302" w:rsidR="004F2C01" w:rsidRDefault="004F2C01" w:rsidP="004F2C01">
      <w:pPr>
        <w:pStyle w:val="Textbody"/>
      </w:pPr>
    </w:p>
    <w:p w14:paraId="2D197C0D" w14:textId="02F7C4B1" w:rsidR="004F2C01" w:rsidRDefault="004F2C01" w:rsidP="004F2C01">
      <w:pPr>
        <w:pStyle w:val="Textbody"/>
      </w:pPr>
      <w:r>
        <w:t>Ils seront conformes à la norme NF C 32 321. La tension nominale sera 1000 V.</w:t>
      </w:r>
    </w:p>
    <w:p w14:paraId="45B8D890" w14:textId="77777777" w:rsidR="004F2C01" w:rsidRDefault="004F2C01" w:rsidP="004F2C01">
      <w:pPr>
        <w:pStyle w:val="Textbody"/>
      </w:pPr>
    </w:p>
    <w:p w14:paraId="7BE58E34" w14:textId="4D7E9608" w:rsidR="00A359ED" w:rsidRDefault="004F2C01" w:rsidP="004F2C01">
      <w:pPr>
        <w:pStyle w:val="Textbody"/>
      </w:pPr>
      <w:r>
        <w:t>Pour les liaisons équipotentielles : section 25 mm², le câble de terre sera constitué de fils de cuivre nus et étamés.</w:t>
      </w:r>
    </w:p>
    <w:p w14:paraId="6C38774D" w14:textId="77777777" w:rsidR="00A359ED" w:rsidRDefault="00A359ED" w:rsidP="004F2C01">
      <w:pPr>
        <w:pStyle w:val="Textbody"/>
      </w:pPr>
    </w:p>
    <w:p w14:paraId="1BC08A8E" w14:textId="77777777" w:rsidR="00C413AA" w:rsidRDefault="00C413AA" w:rsidP="004F2C01">
      <w:pPr>
        <w:pStyle w:val="Textbody"/>
      </w:pPr>
    </w:p>
    <w:p w14:paraId="6A2D7E50" w14:textId="77777777" w:rsidR="00687CF3" w:rsidRDefault="00687CF3" w:rsidP="004F2C01">
      <w:pPr>
        <w:pStyle w:val="Textbody"/>
      </w:pPr>
    </w:p>
    <w:p w14:paraId="167FC819" w14:textId="77777777" w:rsidR="00687CF3" w:rsidRDefault="00687CF3" w:rsidP="004F2C01">
      <w:pPr>
        <w:pStyle w:val="Textbody"/>
      </w:pPr>
    </w:p>
    <w:p w14:paraId="33BE2C3B" w14:textId="77777777" w:rsidR="00C413AA" w:rsidRDefault="00C413AA" w:rsidP="004F2C01">
      <w:pPr>
        <w:pStyle w:val="Textbody"/>
      </w:pPr>
    </w:p>
    <w:p w14:paraId="455F0C43" w14:textId="33DE8D95" w:rsidR="004F2C01" w:rsidRDefault="004F2C01" w:rsidP="005B60EB">
      <w:pPr>
        <w:pStyle w:val="Titre30"/>
      </w:pPr>
      <w:bookmarkStart w:id="90" w:name="_Toc159233878"/>
      <w:bookmarkStart w:id="91" w:name="_Toc204160131"/>
      <w:r>
        <w:t>II.</w:t>
      </w:r>
      <w:r w:rsidR="00BF3AAA">
        <w:t>5</w:t>
      </w:r>
      <w:r>
        <w:t>.</w:t>
      </w:r>
      <w:r w:rsidR="00C62619">
        <w:t>8</w:t>
      </w:r>
      <w:r>
        <w:t xml:space="preserve"> – Chemins de câbles</w:t>
      </w:r>
      <w:bookmarkEnd w:id="90"/>
      <w:bookmarkEnd w:id="91"/>
    </w:p>
    <w:p w14:paraId="6A663251" w14:textId="77777777" w:rsidR="004F2C01" w:rsidRDefault="004F2C01" w:rsidP="004F2C01">
      <w:pPr>
        <w:pStyle w:val="Textbody"/>
        <w:rPr>
          <w:rFonts w:cs="Arial"/>
        </w:rPr>
      </w:pPr>
      <w:r>
        <w:rPr>
          <w:rFonts w:cs="Arial"/>
        </w:rPr>
        <w:t>Les chemins de câbles seront isolants, certifiés NF selon la norme produit NF EN 61537 pour une plage de température (Transport - Stockage - Installation - Utilisation) de -20°C à +60°C, avec une résistance aux chocs de 20J à -20°C.</w:t>
      </w:r>
    </w:p>
    <w:p w14:paraId="6DA52E4E" w14:textId="77777777" w:rsidR="004F2C01" w:rsidRDefault="004F2C01" w:rsidP="004F2C01">
      <w:pPr>
        <w:pStyle w:val="Textbody"/>
        <w:rPr>
          <w:rFonts w:cs="Arial"/>
        </w:rPr>
      </w:pPr>
    </w:p>
    <w:p w14:paraId="74EE6137" w14:textId="6EC209FC" w:rsidR="004F2C01" w:rsidRDefault="004F2C01" w:rsidP="004F2C01">
      <w:pPr>
        <w:pStyle w:val="Textbody"/>
        <w:rPr>
          <w:rFonts w:cs="Arial"/>
        </w:rPr>
      </w:pPr>
      <w:r>
        <w:rPr>
          <w:rFonts w:cs="Arial"/>
        </w:rPr>
        <w:t xml:space="preserve">Ils seront équipés d’un couvercle démontable uniquement à l’aide d’un outil, avec une résistance </w:t>
      </w:r>
      <w:r w:rsidR="00A336FD">
        <w:rPr>
          <w:rFonts w:cs="Arial"/>
        </w:rPr>
        <w:t>aux</w:t>
      </w:r>
      <w:r>
        <w:rPr>
          <w:rFonts w:cs="Arial"/>
        </w:rPr>
        <w:t xml:space="preserve"> chocs IK10 et auront une bonne tenue au vent.</w:t>
      </w:r>
    </w:p>
    <w:p w14:paraId="781476FC" w14:textId="77777777" w:rsidR="004F2C01" w:rsidRDefault="004F2C01" w:rsidP="004F2C01">
      <w:pPr>
        <w:pStyle w:val="Textbody"/>
        <w:rPr>
          <w:rFonts w:cs="Arial"/>
        </w:rPr>
      </w:pPr>
    </w:p>
    <w:p w14:paraId="44259310" w14:textId="77777777" w:rsidR="004F2C01" w:rsidRDefault="004F2C01" w:rsidP="004F2C01">
      <w:pPr>
        <w:pStyle w:val="Textbody"/>
      </w:pPr>
      <w:r>
        <w:rPr>
          <w:rFonts w:cs="Arial"/>
        </w:rPr>
        <w:t xml:space="preserve">S’ils sont installés à l’extérieur, les chemins de câbles seront certifiés UL </w:t>
      </w:r>
      <w:proofErr w:type="spellStart"/>
      <w:r>
        <w:rPr>
          <w:rFonts w:cs="Arial"/>
        </w:rPr>
        <w:t>LISTED</w:t>
      </w:r>
      <w:proofErr w:type="spellEnd"/>
      <w:r>
        <w:rPr>
          <w:rFonts w:cs="Arial"/>
        </w:rPr>
        <w:t xml:space="preserve"> pour applications extérieures selon la norme UL 568. </w:t>
      </w:r>
      <w:r>
        <w:t xml:space="preserve">Ils seront de couleur </w:t>
      </w:r>
      <w:proofErr w:type="spellStart"/>
      <w:r>
        <w:t>RAL</w:t>
      </w:r>
      <w:proofErr w:type="spellEnd"/>
      <w:r>
        <w:t xml:space="preserve"> 7035.</w:t>
      </w:r>
    </w:p>
    <w:p w14:paraId="7087ADD8" w14:textId="77777777" w:rsidR="004F2C01" w:rsidRDefault="004F2C01" w:rsidP="004F2C01">
      <w:pPr>
        <w:pStyle w:val="Textbody"/>
      </w:pPr>
    </w:p>
    <w:p w14:paraId="202519ED" w14:textId="77777777" w:rsidR="004F2C01" w:rsidRDefault="004F2C01" w:rsidP="004F2C01">
      <w:pPr>
        <w:pStyle w:val="Textbody"/>
      </w:pPr>
      <w:r>
        <w:t>Les éléments de chemins de câbles seront assemblés entre eux, en dehors des points d'appui, par l'intermédiaire d'éclisses permettant un alignement correct des différents tronçons.</w:t>
      </w:r>
    </w:p>
    <w:p w14:paraId="4A6066A6" w14:textId="77777777" w:rsidR="004F2C01" w:rsidRDefault="004F2C01" w:rsidP="004F2C01">
      <w:pPr>
        <w:pStyle w:val="Textbody"/>
      </w:pPr>
    </w:p>
    <w:p w14:paraId="6F4EC811" w14:textId="77777777" w:rsidR="004F2C01" w:rsidRDefault="004F2C01" w:rsidP="004F2C01">
      <w:pPr>
        <w:pStyle w:val="Textbody"/>
      </w:pPr>
      <w:r>
        <w:t>Il sera prévu notamment, tous les éléments de raccordements nécessaires pour assurer la continuité des chemins de câbles au changement de niveau et de direction ainsi qu'en dérivation.</w:t>
      </w:r>
    </w:p>
    <w:p w14:paraId="3C5E253E" w14:textId="77777777" w:rsidR="004F2C01" w:rsidRDefault="004F2C01" w:rsidP="004F2C01">
      <w:pPr>
        <w:pStyle w:val="Textbody"/>
      </w:pPr>
    </w:p>
    <w:p w14:paraId="02C7991D" w14:textId="77777777" w:rsidR="004F2C01" w:rsidRDefault="004F2C01" w:rsidP="004F2C01">
      <w:pPr>
        <w:pStyle w:val="Textbody"/>
      </w:pPr>
      <w:r>
        <w:t>La dimension des chemins de câbles sera adaptée au nombre de câbles transportés + 30%.</w:t>
      </w:r>
    </w:p>
    <w:p w14:paraId="6D528F8E" w14:textId="77777777" w:rsidR="004F2C01" w:rsidRDefault="004F2C01" w:rsidP="004F2C01">
      <w:pPr>
        <w:pStyle w:val="Textbody"/>
      </w:pPr>
    </w:p>
    <w:p w14:paraId="135A3360" w14:textId="77777777" w:rsidR="004F2C01" w:rsidRDefault="004F2C01" w:rsidP="004F2C01">
      <w:pPr>
        <w:pStyle w:val="Textbody"/>
      </w:pPr>
      <w:r>
        <w:t>Les chemins de câbles seront fixés par l'intermédiaire d'échelles, de pendards, de rail, de consoles, de rehausse pour pose au sol permettant d’assurer une parfaite rigidité de l’ensemble.</w:t>
      </w:r>
    </w:p>
    <w:p w14:paraId="067195DD" w14:textId="77777777" w:rsidR="004F2C01" w:rsidRDefault="004F2C01" w:rsidP="004F2C01">
      <w:pPr>
        <w:pStyle w:val="Textbody"/>
      </w:pPr>
    </w:p>
    <w:p w14:paraId="4E8EE44D" w14:textId="77777777" w:rsidR="004F2C01" w:rsidRDefault="004F2C01" w:rsidP="004F2C01">
      <w:pPr>
        <w:pStyle w:val="Textbody"/>
      </w:pPr>
      <w:r>
        <w:t>L'espacement entre deux fixations ne dépassera pas 1,50 m. Tous les accessoires de pose, de fixation et de finition seront du même type que les chemins de câbles.</w:t>
      </w:r>
    </w:p>
    <w:p w14:paraId="5AD92D78" w14:textId="77777777" w:rsidR="004F2C01" w:rsidRDefault="004F2C01" w:rsidP="004F2C01">
      <w:pPr>
        <w:pStyle w:val="Textbody"/>
      </w:pPr>
    </w:p>
    <w:p w14:paraId="495296AE" w14:textId="77777777" w:rsidR="004F2C01" w:rsidRDefault="004F2C01" w:rsidP="005B60EB">
      <w:pPr>
        <w:pStyle w:val="Titre30"/>
      </w:pPr>
    </w:p>
    <w:p w14:paraId="006B7698" w14:textId="68AB5EB7" w:rsidR="004F2C01" w:rsidRDefault="004F2C01" w:rsidP="005B60EB">
      <w:pPr>
        <w:pStyle w:val="Titre30"/>
      </w:pPr>
      <w:bookmarkStart w:id="92" w:name="_Toc204160132"/>
      <w:r>
        <w:t>II.</w:t>
      </w:r>
      <w:r w:rsidR="00BF3AAA">
        <w:t>5</w:t>
      </w:r>
      <w:r>
        <w:t>.</w:t>
      </w:r>
      <w:r w:rsidR="00C62619">
        <w:t>9</w:t>
      </w:r>
      <w:r>
        <w:t xml:space="preserve"> – Circuit de terre – Régime neutre</w:t>
      </w:r>
      <w:bookmarkEnd w:id="92"/>
    </w:p>
    <w:p w14:paraId="35B14F7B" w14:textId="77777777" w:rsidR="004F2C01" w:rsidRDefault="004F2C01" w:rsidP="004F2C01">
      <w:pPr>
        <w:pStyle w:val="Textbody"/>
      </w:pPr>
      <w:r>
        <w:t>Le régime de neutre de l’installation est TT. D’une façon générale, la mise à la terre de toutes les masses électriques de l’installation sera réalisée. Il faut entendre par masse tout élément métallique susceptible d’être touché et normalement isolé des parties actives mais pouvant être mis accidentellement sous tension.</w:t>
      </w:r>
    </w:p>
    <w:p w14:paraId="6E42E63E" w14:textId="77777777" w:rsidR="004F2C01" w:rsidRDefault="004F2C01" w:rsidP="004F2C01">
      <w:pPr>
        <w:pStyle w:val="Textbody"/>
      </w:pPr>
    </w:p>
    <w:p w14:paraId="1787C58C" w14:textId="77777777" w:rsidR="004F2C01" w:rsidRDefault="004F2C01" w:rsidP="004F2C01">
      <w:pPr>
        <w:pStyle w:val="Textbody"/>
      </w:pPr>
      <w:r>
        <w:t>La mise à la terre sera réalisée par un conducteur en cuivre de section appropriée. Celui-ci pourra être intégré dans le même câble que les conducteurs actifs et devra être de même section que ceux-ci.</w:t>
      </w:r>
    </w:p>
    <w:p w14:paraId="4EB24A6D" w14:textId="77777777" w:rsidR="004F2C01" w:rsidRDefault="004F2C01" w:rsidP="005B60EB">
      <w:pPr>
        <w:pStyle w:val="Titre30"/>
      </w:pPr>
    </w:p>
    <w:p w14:paraId="28DE04C7" w14:textId="77777777" w:rsidR="004F2C01" w:rsidRDefault="004F2C01" w:rsidP="005B60EB">
      <w:pPr>
        <w:pStyle w:val="Titre30"/>
      </w:pPr>
    </w:p>
    <w:p w14:paraId="4524064A" w14:textId="77777777" w:rsidR="004F2C01" w:rsidRDefault="004F2C01" w:rsidP="005B60EB">
      <w:pPr>
        <w:pStyle w:val="Titre30"/>
      </w:pPr>
    </w:p>
    <w:p w14:paraId="3790C4C6" w14:textId="77777777" w:rsidR="00852426" w:rsidRPr="00852426" w:rsidRDefault="00852426" w:rsidP="00852426">
      <w:pPr>
        <w:pStyle w:val="Titre20"/>
        <w:rPr>
          <w:b w:val="0"/>
          <w:bCs/>
        </w:rPr>
      </w:pPr>
    </w:p>
    <w:p w14:paraId="08B1AEE7" w14:textId="77777777" w:rsidR="00BD476A" w:rsidRDefault="00BD476A" w:rsidP="007B5C8D">
      <w:pPr>
        <w:jc w:val="both"/>
        <w:rPr>
          <w:rFonts w:ascii="Arial" w:eastAsia="Times New Roman" w:hAnsi="Arial" w:cs="Times New Roman"/>
          <w:sz w:val="20"/>
          <w:szCs w:val="20"/>
          <w:lang w:bidi="ar-SA"/>
        </w:rPr>
      </w:pPr>
    </w:p>
    <w:p w14:paraId="48E4ABD8" w14:textId="3A948508" w:rsidR="004E1537" w:rsidRDefault="004E1537" w:rsidP="7D9170C8">
      <w:pPr>
        <w:jc w:val="both"/>
        <w:rPr>
          <w:rFonts w:ascii="Arial" w:eastAsia="Times New Roman" w:hAnsi="Arial" w:cs="Times New Roman"/>
          <w:sz w:val="20"/>
          <w:szCs w:val="20"/>
          <w:lang w:bidi="ar-SA"/>
        </w:rPr>
      </w:pPr>
    </w:p>
    <w:p w14:paraId="668761EF" w14:textId="39B195AB" w:rsidR="007B2A40" w:rsidRDefault="007B2A40">
      <w:pPr>
        <w:rPr>
          <w:rFonts w:ascii="Arial" w:eastAsia="Times New Roman" w:hAnsi="Arial" w:cs="Times New Roman"/>
          <w:sz w:val="20"/>
          <w:szCs w:val="20"/>
          <w:lang w:bidi="ar-SA"/>
        </w:rPr>
      </w:pPr>
      <w:r>
        <w:rPr>
          <w:rFonts w:ascii="Arial" w:eastAsia="Times New Roman" w:hAnsi="Arial" w:cs="Times New Roman"/>
          <w:sz w:val="20"/>
          <w:szCs w:val="20"/>
          <w:lang w:bidi="ar-SA"/>
        </w:rPr>
        <w:br w:type="page"/>
      </w:r>
    </w:p>
    <w:p w14:paraId="6CC79051" w14:textId="77777777" w:rsidR="00724557" w:rsidRDefault="00724557" w:rsidP="007B5C8D">
      <w:pPr>
        <w:jc w:val="both"/>
        <w:rPr>
          <w:rFonts w:ascii="Arial" w:eastAsia="Times New Roman" w:hAnsi="Arial" w:cs="Times New Roman"/>
          <w:sz w:val="20"/>
          <w:szCs w:val="20"/>
          <w:lang w:bidi="ar-SA"/>
        </w:rPr>
      </w:pPr>
    </w:p>
    <w:p w14:paraId="2BB757E4" w14:textId="3704F69F" w:rsidR="00810DDC" w:rsidRDefault="00810DDC" w:rsidP="006D2D2E">
      <w:pPr>
        <w:pStyle w:val="Titre10"/>
      </w:pPr>
      <w:bookmarkStart w:id="93" w:name="_Toc73435619"/>
      <w:bookmarkStart w:id="94" w:name="_Toc204160133"/>
      <w:r>
        <w:t>CHAPITRE III</w:t>
      </w:r>
      <w:r>
        <w:br/>
        <w:t>MODE D’</w:t>
      </w:r>
      <w:proofErr w:type="spellStart"/>
      <w:r>
        <w:t>EXECUTION</w:t>
      </w:r>
      <w:proofErr w:type="spellEnd"/>
      <w:r>
        <w:t xml:space="preserve"> DES </w:t>
      </w:r>
      <w:bookmarkEnd w:id="93"/>
      <w:r w:rsidR="00666D6B">
        <w:t>TRAVAUX</w:t>
      </w:r>
      <w:bookmarkEnd w:id="94"/>
    </w:p>
    <w:p w14:paraId="33B38FA2" w14:textId="77777777" w:rsidR="00810DDC" w:rsidRDefault="00810DDC" w:rsidP="007B5C8D">
      <w:pPr>
        <w:pStyle w:val="Textbody"/>
        <w:ind w:firstLine="709"/>
        <w:rPr>
          <w:b/>
          <w:sz w:val="28"/>
          <w:szCs w:val="28"/>
        </w:rPr>
      </w:pPr>
    </w:p>
    <w:p w14:paraId="0EC9FC52" w14:textId="75E19E2B" w:rsidR="00FC6652" w:rsidRDefault="00FC6652" w:rsidP="00A91F44">
      <w:pPr>
        <w:pStyle w:val="Titre20"/>
      </w:pPr>
      <w:bookmarkStart w:id="95" w:name="_Toc204160134"/>
      <w:r>
        <w:t xml:space="preserve">ARTICLE III.1 – </w:t>
      </w:r>
      <w:proofErr w:type="spellStart"/>
      <w:r>
        <w:t>GENERALITES</w:t>
      </w:r>
      <w:bookmarkEnd w:id="95"/>
      <w:proofErr w:type="spellEnd"/>
    </w:p>
    <w:p w14:paraId="6E92A26D" w14:textId="77777777" w:rsidR="00FC6652" w:rsidRDefault="00FC6652" w:rsidP="00FC6652">
      <w:pPr>
        <w:pStyle w:val="Standard"/>
      </w:pPr>
      <w:bookmarkStart w:id="96" w:name="_Toc73435620"/>
      <w:r>
        <w:t>Le titulaire</w:t>
      </w:r>
      <w:r w:rsidRPr="003B29D5">
        <w:t xml:space="preserve"> </w:t>
      </w:r>
      <w:r>
        <w:t>est considéré parfaitement informé sur :</w:t>
      </w:r>
    </w:p>
    <w:p w14:paraId="0A6E2D55" w14:textId="77777777" w:rsidR="00FC6652" w:rsidRPr="003B29D5" w:rsidRDefault="00FC6652" w:rsidP="00FC6652">
      <w:pPr>
        <w:pStyle w:val="Standard"/>
      </w:pPr>
    </w:p>
    <w:p w14:paraId="3FCDC190" w14:textId="1540C05A" w:rsidR="00FC6652" w:rsidRDefault="00FC6652" w:rsidP="00D66703">
      <w:pPr>
        <w:pStyle w:val="Standard"/>
        <w:numPr>
          <w:ilvl w:val="0"/>
          <w:numId w:val="114"/>
        </w:numPr>
      </w:pPr>
      <w:r w:rsidRPr="003B29D5">
        <w:t>Les conditions d’accès au chantier et leurs conséquence</w:t>
      </w:r>
      <w:r>
        <w:t xml:space="preserve">s sur l’exécution des </w:t>
      </w:r>
      <w:r w:rsidR="00F35B4E">
        <w:t xml:space="preserve">prestations </w:t>
      </w:r>
      <w:r>
        <w:t>;</w:t>
      </w:r>
    </w:p>
    <w:p w14:paraId="5387872E" w14:textId="77777777" w:rsidR="00FC6652" w:rsidRDefault="00FC6652" w:rsidP="00D66703">
      <w:pPr>
        <w:pStyle w:val="Standard"/>
        <w:numPr>
          <w:ilvl w:val="0"/>
          <w:numId w:val="114"/>
        </w:numPr>
      </w:pPr>
      <w:r>
        <w:t>Les contraintes liées à la présence d’amiante et de plomb dans les vantaux et autres éléments apparaissant dans les diagnostics joints au marché</w:t>
      </w:r>
    </w:p>
    <w:p w14:paraId="1159CFB2" w14:textId="77777777" w:rsidR="00FC6652" w:rsidRDefault="00FC6652" w:rsidP="00D66703">
      <w:pPr>
        <w:pStyle w:val="Standard"/>
        <w:numPr>
          <w:ilvl w:val="0"/>
          <w:numId w:val="114"/>
        </w:numPr>
      </w:pPr>
      <w:r>
        <w:t xml:space="preserve">Les contraintes hydrauliques du canal du nord </w:t>
      </w:r>
      <w:r w:rsidRPr="003B29D5">
        <w:t xml:space="preserve">et ses conséquences sur l’exécution. </w:t>
      </w:r>
    </w:p>
    <w:p w14:paraId="3D81AD4A" w14:textId="77777777" w:rsidR="00FC6652" w:rsidRPr="003B29D5" w:rsidRDefault="00FC6652" w:rsidP="00FC6652">
      <w:pPr>
        <w:pStyle w:val="Standard"/>
        <w:ind w:left="360"/>
      </w:pPr>
    </w:p>
    <w:p w14:paraId="32E1D09E" w14:textId="77777777" w:rsidR="00FC6652" w:rsidRPr="003B29D5" w:rsidRDefault="00FC6652" w:rsidP="00FC6652">
      <w:pPr>
        <w:pStyle w:val="Standard"/>
      </w:pPr>
      <w:r>
        <w:t>Le titulaire</w:t>
      </w:r>
      <w:r w:rsidRPr="003B29D5">
        <w:t xml:space="preserve"> assurera la sécurité du chantier et de ses installations vis-à-vis des tiers. </w:t>
      </w:r>
    </w:p>
    <w:p w14:paraId="1C0D03FC" w14:textId="70200C31" w:rsidR="00FC6652" w:rsidRPr="003B29D5" w:rsidRDefault="00FC6652" w:rsidP="00FC6652">
      <w:pPr>
        <w:pStyle w:val="Standard"/>
      </w:pPr>
      <w:r w:rsidRPr="003B29D5">
        <w:t xml:space="preserve">Les </w:t>
      </w:r>
      <w:r w:rsidR="00F35B4E">
        <w:t>prestations</w:t>
      </w:r>
      <w:r w:rsidR="00F35B4E" w:rsidRPr="003B29D5">
        <w:t xml:space="preserve"> </w:t>
      </w:r>
      <w:r w:rsidRPr="003B29D5">
        <w:t>devront être réalisé</w:t>
      </w:r>
      <w:r w:rsidR="00F35B4E">
        <w:t>e</w:t>
      </w:r>
      <w:r w:rsidRPr="003B29D5">
        <w:t xml:space="preserve">s de façon à perturber le moins possible les habitations avoisinantes. </w:t>
      </w:r>
    </w:p>
    <w:p w14:paraId="1F5DDA76" w14:textId="1880A94B" w:rsidR="00FC6652" w:rsidRDefault="00FC6652" w:rsidP="00FC6652">
      <w:pPr>
        <w:pStyle w:val="Standard"/>
      </w:pPr>
      <w:r>
        <w:t xml:space="preserve">Il doit prendre en compte la présence des maisons éclusières. Ces </w:t>
      </w:r>
      <w:r w:rsidR="00F35B4E">
        <w:t xml:space="preserve">prestations </w:t>
      </w:r>
      <w:r>
        <w:t>devront être compatibles avec l’ouvrage existant</w:t>
      </w:r>
      <w:r w:rsidRPr="003B29D5">
        <w:t xml:space="preserve">. </w:t>
      </w:r>
    </w:p>
    <w:p w14:paraId="0AEE8787" w14:textId="77777777" w:rsidR="00671B8F" w:rsidRDefault="00671B8F" w:rsidP="00FC6652">
      <w:pPr>
        <w:pStyle w:val="Standard"/>
      </w:pPr>
    </w:p>
    <w:p w14:paraId="0A9A1079" w14:textId="02E9761B" w:rsidR="00810DDC" w:rsidRDefault="00810DDC" w:rsidP="00A91F44">
      <w:pPr>
        <w:pStyle w:val="Titre20"/>
      </w:pPr>
      <w:bookmarkStart w:id="97" w:name="_Toc204160135"/>
      <w:r>
        <w:t>ARTICLE III.</w:t>
      </w:r>
      <w:r w:rsidR="00FC6652">
        <w:t>2</w:t>
      </w:r>
      <w:r>
        <w:t xml:space="preserve"> - DOCUMENTS </w:t>
      </w:r>
      <w:proofErr w:type="spellStart"/>
      <w:r>
        <w:t>A</w:t>
      </w:r>
      <w:proofErr w:type="spellEnd"/>
      <w:r>
        <w:t xml:space="preserve"> FOURNIR</w:t>
      </w:r>
      <w:bookmarkEnd w:id="96"/>
      <w:bookmarkEnd w:id="97"/>
    </w:p>
    <w:p w14:paraId="5376A488" w14:textId="4E9B5CBF" w:rsidR="00810DDC" w:rsidRDefault="00810DDC" w:rsidP="007B5C8D">
      <w:pPr>
        <w:pStyle w:val="Standard"/>
        <w:jc w:val="both"/>
      </w:pPr>
      <w:r>
        <w:t xml:space="preserve">Le tableau ci-après récapitule les principaux documents à fournir dans le cadre de l'exécution des </w:t>
      </w:r>
      <w:r w:rsidR="00F35B4E">
        <w:t>prestations</w:t>
      </w:r>
      <w:r>
        <w:t>.</w:t>
      </w:r>
    </w:p>
    <w:p w14:paraId="0992E68D" w14:textId="77777777" w:rsidR="00810DDC" w:rsidRDefault="00810DDC" w:rsidP="007B5C8D">
      <w:pPr>
        <w:pStyle w:val="Standard"/>
        <w:jc w:val="both"/>
      </w:pPr>
    </w:p>
    <w:p w14:paraId="63A36D56" w14:textId="77777777" w:rsidR="00810DDC" w:rsidRDefault="00810DDC" w:rsidP="007B5C8D">
      <w:pPr>
        <w:pStyle w:val="Textbody"/>
      </w:pPr>
    </w:p>
    <w:tbl>
      <w:tblPr>
        <w:tblW w:w="9087" w:type="dxa"/>
        <w:tblLayout w:type="fixed"/>
        <w:tblCellMar>
          <w:left w:w="10" w:type="dxa"/>
          <w:right w:w="10" w:type="dxa"/>
        </w:tblCellMar>
        <w:tblLook w:val="04A0" w:firstRow="1" w:lastRow="0" w:firstColumn="1" w:lastColumn="0" w:noHBand="0" w:noVBand="1"/>
      </w:tblPr>
      <w:tblGrid>
        <w:gridCol w:w="1259"/>
        <w:gridCol w:w="2709"/>
        <w:gridCol w:w="2552"/>
        <w:gridCol w:w="2567"/>
      </w:tblGrid>
      <w:tr w:rsidR="00810DDC" w14:paraId="4982A540" w14:textId="77777777" w:rsidTr="00A8208F">
        <w:tc>
          <w:tcPr>
            <w:tcW w:w="125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0FA66C57" w14:textId="77777777" w:rsidR="00810DDC" w:rsidRDefault="00810DDC" w:rsidP="007B5C8D">
            <w:pPr>
              <w:pStyle w:val="Standard"/>
              <w:snapToGrid w:val="0"/>
              <w:jc w:val="both"/>
              <w:rPr>
                <w:rFonts w:cs="Arial"/>
                <w:b/>
                <w:bCs/>
                <w:color w:val="000000"/>
                <w:sz w:val="18"/>
              </w:rPr>
            </w:pPr>
            <w:r>
              <w:rPr>
                <w:rFonts w:cs="Arial"/>
                <w:b/>
                <w:bCs/>
                <w:color w:val="000000"/>
                <w:sz w:val="18"/>
              </w:rPr>
              <w:t xml:space="preserve">Articles du </w:t>
            </w:r>
            <w:proofErr w:type="spellStart"/>
            <w:r>
              <w:rPr>
                <w:rFonts w:cs="Arial"/>
                <w:b/>
                <w:bCs/>
                <w:color w:val="000000"/>
                <w:sz w:val="18"/>
              </w:rPr>
              <w:t>C.C.T.P</w:t>
            </w:r>
            <w:proofErr w:type="spellEnd"/>
            <w:r>
              <w:rPr>
                <w:rFonts w:cs="Arial"/>
                <w:b/>
                <w:bCs/>
                <w:color w:val="000000"/>
                <w:sz w:val="18"/>
              </w:rPr>
              <w:t>.</w:t>
            </w:r>
          </w:p>
        </w:tc>
        <w:tc>
          <w:tcPr>
            <w:tcW w:w="2709"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E96EEE3" w14:textId="77777777" w:rsidR="00810DDC" w:rsidRDefault="00810DDC" w:rsidP="007B5C8D">
            <w:pPr>
              <w:pStyle w:val="Standard"/>
              <w:snapToGrid w:val="0"/>
              <w:jc w:val="both"/>
              <w:rPr>
                <w:rFonts w:cs="Arial"/>
                <w:b/>
                <w:bCs/>
                <w:color w:val="000000"/>
                <w:sz w:val="18"/>
              </w:rPr>
            </w:pPr>
            <w:r>
              <w:rPr>
                <w:rFonts w:cs="Arial"/>
                <w:b/>
                <w:bCs/>
                <w:color w:val="000000"/>
                <w:sz w:val="18"/>
              </w:rPr>
              <w:t>Documents à fournir</w:t>
            </w:r>
          </w:p>
        </w:tc>
        <w:tc>
          <w:tcPr>
            <w:tcW w:w="2552" w:type="dxa"/>
            <w:tcBorders>
              <w:top w:val="single" w:sz="2" w:space="0" w:color="000000"/>
              <w:left w:val="single" w:sz="2" w:space="0" w:color="000000"/>
              <w:bottom w:val="single" w:sz="2" w:space="0" w:color="000000"/>
            </w:tcBorders>
            <w:tcMar>
              <w:top w:w="0" w:type="dxa"/>
              <w:left w:w="70" w:type="dxa"/>
              <w:bottom w:w="0" w:type="dxa"/>
              <w:right w:w="70" w:type="dxa"/>
            </w:tcMar>
            <w:vAlign w:val="center"/>
          </w:tcPr>
          <w:p w14:paraId="7F577DE3" w14:textId="77777777" w:rsidR="00810DDC" w:rsidRDefault="00810DDC" w:rsidP="007B5C8D">
            <w:pPr>
              <w:pStyle w:val="Standard"/>
              <w:snapToGrid w:val="0"/>
              <w:jc w:val="both"/>
              <w:rPr>
                <w:rFonts w:cs="Arial"/>
                <w:b/>
                <w:bCs/>
                <w:color w:val="000000"/>
                <w:sz w:val="18"/>
              </w:rPr>
            </w:pPr>
            <w:r>
              <w:rPr>
                <w:rFonts w:cs="Arial"/>
                <w:b/>
                <w:bCs/>
                <w:color w:val="000000"/>
                <w:sz w:val="18"/>
              </w:rPr>
              <w:t>Délai de fourniture pour l’Entreprise au Maître d’Œuvre *</w:t>
            </w:r>
          </w:p>
        </w:tc>
        <w:tc>
          <w:tcPr>
            <w:tcW w:w="2567" w:type="dxa"/>
            <w:tcBorders>
              <w:top w:val="single" w:sz="2" w:space="0" w:color="000000"/>
              <w:left w:val="single" w:sz="2" w:space="0" w:color="000000"/>
              <w:bottom w:val="single" w:sz="2" w:space="0" w:color="000000"/>
              <w:right w:val="single" w:sz="2" w:space="0" w:color="000000"/>
            </w:tcBorders>
            <w:tcMar>
              <w:top w:w="0" w:type="dxa"/>
              <w:left w:w="70" w:type="dxa"/>
              <w:bottom w:w="0" w:type="dxa"/>
              <w:right w:w="70" w:type="dxa"/>
            </w:tcMar>
            <w:vAlign w:val="center"/>
          </w:tcPr>
          <w:p w14:paraId="5A855E61" w14:textId="77777777" w:rsidR="00810DDC" w:rsidRDefault="00810DDC" w:rsidP="007B5C8D">
            <w:pPr>
              <w:pStyle w:val="Standard"/>
              <w:snapToGrid w:val="0"/>
              <w:jc w:val="both"/>
              <w:rPr>
                <w:rFonts w:cs="Arial"/>
                <w:b/>
                <w:bCs/>
                <w:color w:val="000000"/>
                <w:sz w:val="18"/>
              </w:rPr>
            </w:pPr>
            <w:r>
              <w:rPr>
                <w:rFonts w:cs="Arial"/>
                <w:b/>
                <w:bCs/>
                <w:color w:val="000000"/>
                <w:sz w:val="18"/>
              </w:rPr>
              <w:t>Délai de visa ou d’observations du Maître d’Œuvre **</w:t>
            </w:r>
          </w:p>
        </w:tc>
      </w:tr>
      <w:tr w:rsidR="00810DDC" w14:paraId="5DA9D157"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40A6550" w14:textId="77777777" w:rsidR="00810DDC" w:rsidRDefault="00810DDC" w:rsidP="007B5C8D">
            <w:pPr>
              <w:pStyle w:val="Textbody"/>
              <w:rPr>
                <w:color w:val="000000"/>
              </w:rPr>
            </w:pPr>
            <w:r>
              <w:rPr>
                <w:color w:val="000000"/>
              </w:rPr>
              <w:t>II</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0DDD7878" w14:textId="77777777" w:rsidR="00810DDC" w:rsidRDefault="00810DDC" w:rsidP="007B5C8D">
            <w:pPr>
              <w:pStyle w:val="Textbody"/>
              <w:rPr>
                <w:color w:val="000000"/>
              </w:rPr>
            </w:pPr>
            <w:r>
              <w:rPr>
                <w:color w:val="000000"/>
              </w:rPr>
              <w:t>Agrément des matériaux</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463553C"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1C996C4" w14:textId="77777777" w:rsidR="00810DDC" w:rsidRDefault="00810DDC" w:rsidP="007B5C8D">
            <w:pPr>
              <w:pStyle w:val="Textbody"/>
              <w:rPr>
                <w:color w:val="000000"/>
              </w:rPr>
            </w:pPr>
            <w:r>
              <w:rPr>
                <w:color w:val="000000"/>
              </w:rPr>
              <w:t>10 jours</w:t>
            </w:r>
          </w:p>
        </w:tc>
      </w:tr>
      <w:tr w:rsidR="00810DDC" w14:paraId="3BD7E916"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56D0E56C" w14:textId="77777777" w:rsidR="00810DDC" w:rsidRDefault="00810DDC" w:rsidP="007B5C8D">
            <w:pPr>
              <w:pStyle w:val="Textbody"/>
              <w:rPr>
                <w:color w:val="000000"/>
              </w:rPr>
            </w:pPr>
            <w:r>
              <w:rPr>
                <w:color w:val="000000"/>
              </w:rPr>
              <w:t>II.1.3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6FE52E0" w14:textId="696666FC" w:rsidR="00810DDC" w:rsidRDefault="00810DDC" w:rsidP="007B5C8D">
            <w:pPr>
              <w:pStyle w:val="Textbody"/>
              <w:rPr>
                <w:color w:val="000000"/>
              </w:rPr>
            </w:pPr>
            <w:r>
              <w:rPr>
                <w:color w:val="000000"/>
              </w:rPr>
              <w:t>Certificat matériaux (</w:t>
            </w:r>
            <w:proofErr w:type="spellStart"/>
            <w:r>
              <w:rPr>
                <w:color w:val="000000"/>
              </w:rPr>
              <w:t>CCPU</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05BE31C5"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6C881699" w14:textId="77777777" w:rsidR="00810DDC" w:rsidRDefault="00810DDC" w:rsidP="007B5C8D">
            <w:pPr>
              <w:pStyle w:val="Textbody"/>
              <w:rPr>
                <w:color w:val="000000"/>
              </w:rPr>
            </w:pPr>
            <w:r>
              <w:rPr>
                <w:color w:val="000000"/>
              </w:rPr>
              <w:t>10 jours</w:t>
            </w:r>
          </w:p>
        </w:tc>
      </w:tr>
      <w:tr w:rsidR="00810DDC" w14:paraId="18649C39"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515D46C" w14:textId="698C585C" w:rsidR="00810DDC" w:rsidRDefault="00810DDC" w:rsidP="007B5C8D">
            <w:pPr>
              <w:pStyle w:val="Textbody"/>
              <w:rPr>
                <w:color w:val="000000"/>
              </w:rPr>
            </w:pPr>
            <w:r>
              <w:rPr>
                <w:color w:val="000000"/>
              </w:rPr>
              <w:t>III.</w:t>
            </w:r>
            <w:r w:rsidR="006C2EB5">
              <w:rPr>
                <w:color w:val="000000"/>
              </w:rPr>
              <w:t>4</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1830E80" w14:textId="77777777" w:rsidR="00810DDC" w:rsidRDefault="00810DDC" w:rsidP="007B5C8D">
            <w:pPr>
              <w:pStyle w:val="Textbody"/>
              <w:rPr>
                <w:color w:val="000000"/>
              </w:rPr>
            </w:pPr>
            <w:r>
              <w:rPr>
                <w:color w:val="000000"/>
              </w:rPr>
              <w:t>Programme d’exécution</w:t>
            </w:r>
          </w:p>
          <w:p w14:paraId="6BD0011D" w14:textId="3941F64F" w:rsidR="00810DDC" w:rsidRDefault="00810DDC" w:rsidP="007B5C8D">
            <w:pPr>
              <w:pStyle w:val="Textbody"/>
              <w:rPr>
                <w:color w:val="000000"/>
              </w:rPr>
            </w:pPr>
            <w:r>
              <w:rPr>
                <w:color w:val="000000"/>
              </w:rPr>
              <w:t xml:space="preserve">des </w:t>
            </w:r>
            <w:r w:rsidR="00F35B4E">
              <w:rPr>
                <w:color w:val="000000"/>
              </w:rPr>
              <w:t>prestations</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25C7B3B7"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794648D2" w14:textId="77777777" w:rsidR="00810DDC" w:rsidRDefault="00810DDC" w:rsidP="007B5C8D">
            <w:pPr>
              <w:pStyle w:val="Textbody"/>
              <w:rPr>
                <w:color w:val="000000"/>
              </w:rPr>
            </w:pPr>
            <w:r>
              <w:rPr>
                <w:color w:val="000000"/>
              </w:rPr>
              <w:t>10 jours</w:t>
            </w:r>
          </w:p>
        </w:tc>
      </w:tr>
      <w:tr w:rsidR="00810DDC" w14:paraId="5A84BA98"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C9FAF7" w14:textId="77777777" w:rsidR="00810DDC" w:rsidRDefault="00810DDC" w:rsidP="007B5C8D">
            <w:pPr>
              <w:pStyle w:val="Textbody"/>
              <w:rPr>
                <w:color w:val="000000"/>
              </w:rPr>
            </w:pPr>
            <w:r>
              <w:rPr>
                <w:color w:val="000000"/>
              </w:rPr>
              <w:t>III.3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6DADC1C6" w14:textId="77777777" w:rsidR="00810DDC" w:rsidRDefault="00810DDC" w:rsidP="007B5C8D">
            <w:pPr>
              <w:pStyle w:val="Textbody"/>
              <w:rPr>
                <w:color w:val="000000"/>
              </w:rPr>
            </w:pPr>
            <w:r>
              <w:rPr>
                <w:color w:val="000000"/>
              </w:rPr>
              <w:t>Programme des études d’exécution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EFC649" w14:textId="77777777" w:rsidR="00810DDC" w:rsidRDefault="00810DDC" w:rsidP="007B5C8D">
            <w:pPr>
              <w:pStyle w:val="Textbody"/>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296B404" w14:textId="77777777" w:rsidR="00810DDC" w:rsidRDefault="00810DDC" w:rsidP="007B5C8D">
            <w:pPr>
              <w:pStyle w:val="Textbody"/>
              <w:rPr>
                <w:color w:val="000000"/>
              </w:rPr>
            </w:pPr>
            <w:r>
              <w:rPr>
                <w:color w:val="000000"/>
              </w:rPr>
              <w:t>10 jours</w:t>
            </w:r>
          </w:p>
        </w:tc>
      </w:tr>
      <w:tr w:rsidR="00810DDC" w14:paraId="476E4045"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30F73B73" w14:textId="6818CA6E" w:rsidR="00810DDC" w:rsidRDefault="00810DDC" w:rsidP="007B5C8D">
            <w:pPr>
              <w:pStyle w:val="Textbody"/>
              <w:snapToGrid w:val="0"/>
              <w:rPr>
                <w:color w:val="000000"/>
              </w:rPr>
            </w:pPr>
            <w:r>
              <w:rPr>
                <w:color w:val="000000"/>
              </w:rPr>
              <w:t>III.</w:t>
            </w:r>
            <w:r w:rsidR="00B41140">
              <w:rPr>
                <w:color w:val="000000"/>
              </w:rPr>
              <w:t>5</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7B089A4" w14:textId="77777777" w:rsidR="00810DDC" w:rsidRDefault="00810DDC" w:rsidP="007B5C8D">
            <w:pPr>
              <w:pStyle w:val="Textbody"/>
              <w:snapToGrid w:val="0"/>
              <w:rPr>
                <w:color w:val="000000"/>
                <w:lang w:val="en-GB"/>
              </w:rPr>
            </w:pPr>
            <w:r>
              <w:rPr>
                <w:color w:val="000000"/>
                <w:lang w:val="en-GB"/>
              </w:rPr>
              <w:t>P.A.Q.</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A9D0A67"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25A5099B" w14:textId="77777777" w:rsidR="00810DDC" w:rsidRDefault="00810DDC" w:rsidP="007B5C8D">
            <w:pPr>
              <w:pStyle w:val="Textbody"/>
              <w:snapToGrid w:val="0"/>
              <w:rPr>
                <w:color w:val="000000"/>
              </w:rPr>
            </w:pPr>
            <w:r>
              <w:rPr>
                <w:color w:val="000000"/>
              </w:rPr>
              <w:t>10 jours</w:t>
            </w:r>
          </w:p>
        </w:tc>
      </w:tr>
      <w:tr w:rsidR="00810DDC" w14:paraId="4F780A23"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BA48369" w14:textId="13624797" w:rsidR="00810DDC" w:rsidRDefault="00810DDC" w:rsidP="007B5C8D">
            <w:pPr>
              <w:pStyle w:val="Textbody"/>
              <w:snapToGrid w:val="0"/>
              <w:rPr>
                <w:color w:val="000000"/>
              </w:rPr>
            </w:pPr>
            <w:r>
              <w:rPr>
                <w:color w:val="000000"/>
              </w:rPr>
              <w:t>III.</w:t>
            </w:r>
            <w:r w:rsidR="00B41140">
              <w:rPr>
                <w:color w:val="000000"/>
              </w:rPr>
              <w:t>6</w:t>
            </w:r>
            <w:r>
              <w:rPr>
                <w:color w:val="000000"/>
              </w:rPr>
              <w:t>.</w:t>
            </w:r>
            <w:r w:rsidR="0068452A">
              <w:rPr>
                <w:color w:val="000000"/>
              </w:rPr>
              <w:t>3</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1524603" w14:textId="77777777" w:rsidR="00810DDC" w:rsidRDefault="00810DDC" w:rsidP="007B5C8D">
            <w:pPr>
              <w:pStyle w:val="Textbody"/>
              <w:snapToGrid w:val="0"/>
              <w:rPr>
                <w:color w:val="000000"/>
              </w:rPr>
            </w:pPr>
            <w:r>
              <w:rPr>
                <w:color w:val="000000"/>
              </w:rPr>
              <w:t>Plan d’installation de chantier</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6C54A619"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674F217" w14:textId="77777777" w:rsidR="00810DDC" w:rsidRDefault="00810DDC" w:rsidP="007B5C8D">
            <w:pPr>
              <w:pStyle w:val="Textbody"/>
              <w:snapToGrid w:val="0"/>
              <w:rPr>
                <w:color w:val="000000"/>
              </w:rPr>
            </w:pPr>
            <w:r>
              <w:rPr>
                <w:color w:val="000000"/>
              </w:rPr>
              <w:t>10 jours</w:t>
            </w:r>
          </w:p>
        </w:tc>
      </w:tr>
      <w:tr w:rsidR="00810DDC" w14:paraId="748D2C4E"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4B29B9E1" w14:textId="74271B1E" w:rsidR="00810DDC" w:rsidRDefault="00810DDC" w:rsidP="007B5C8D">
            <w:pPr>
              <w:pStyle w:val="Textbody"/>
              <w:snapToGrid w:val="0"/>
              <w:rPr>
                <w:color w:val="000000"/>
              </w:rPr>
            </w:pPr>
            <w:r>
              <w:rPr>
                <w:color w:val="000000"/>
              </w:rPr>
              <w:t>III.</w:t>
            </w:r>
            <w:r w:rsidR="00B41140">
              <w:rPr>
                <w:color w:val="000000"/>
              </w:rPr>
              <w:t>7</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1ACCCC6D" w14:textId="77777777" w:rsidR="00810DDC" w:rsidRDefault="00810DDC" w:rsidP="007B5C8D">
            <w:pPr>
              <w:pStyle w:val="Textbody"/>
              <w:snapToGrid w:val="0"/>
              <w:rPr>
                <w:color w:val="000000"/>
              </w:rPr>
            </w:pPr>
            <w:r>
              <w:rPr>
                <w:color w:val="000000"/>
              </w:rPr>
              <w:t>Plan de prévention</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3DCB235A"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3517FE8D" w14:textId="77777777" w:rsidR="00810DDC" w:rsidRDefault="00810DDC" w:rsidP="007B5C8D">
            <w:pPr>
              <w:pStyle w:val="Textbody"/>
              <w:snapToGrid w:val="0"/>
              <w:rPr>
                <w:color w:val="000000"/>
              </w:rPr>
            </w:pPr>
            <w:r>
              <w:rPr>
                <w:color w:val="000000"/>
              </w:rPr>
              <w:t>10 jours</w:t>
            </w:r>
          </w:p>
        </w:tc>
      </w:tr>
      <w:tr w:rsidR="00810DDC" w14:paraId="756EDBEF" w14:textId="77777777" w:rsidTr="00A8208F">
        <w:trPr>
          <w:trHeight w:val="851"/>
        </w:trPr>
        <w:tc>
          <w:tcPr>
            <w:tcW w:w="1259" w:type="dxa"/>
            <w:tcBorders>
              <w:left w:val="single" w:sz="2" w:space="0" w:color="000000"/>
              <w:bottom w:val="single" w:sz="2" w:space="0" w:color="000000"/>
            </w:tcBorders>
            <w:tcMar>
              <w:top w:w="0" w:type="dxa"/>
              <w:left w:w="70" w:type="dxa"/>
              <w:bottom w:w="0" w:type="dxa"/>
              <w:right w:w="70" w:type="dxa"/>
            </w:tcMar>
            <w:vAlign w:val="center"/>
          </w:tcPr>
          <w:p w14:paraId="66E9984E" w14:textId="3F8D1155" w:rsidR="00810DDC" w:rsidRDefault="00810DDC" w:rsidP="007B5C8D">
            <w:pPr>
              <w:pStyle w:val="Textbody"/>
              <w:snapToGrid w:val="0"/>
              <w:rPr>
                <w:color w:val="000000"/>
              </w:rPr>
            </w:pPr>
            <w:r>
              <w:rPr>
                <w:color w:val="000000"/>
              </w:rPr>
              <w:t>III.</w:t>
            </w:r>
            <w:r w:rsidR="00B41140">
              <w:rPr>
                <w:color w:val="000000"/>
              </w:rPr>
              <w:t>8</w:t>
            </w:r>
          </w:p>
        </w:tc>
        <w:tc>
          <w:tcPr>
            <w:tcW w:w="2709" w:type="dxa"/>
            <w:tcBorders>
              <w:left w:val="single" w:sz="2" w:space="0" w:color="000000"/>
              <w:bottom w:val="single" w:sz="2" w:space="0" w:color="000000"/>
            </w:tcBorders>
            <w:tcMar>
              <w:top w:w="0" w:type="dxa"/>
              <w:left w:w="70" w:type="dxa"/>
              <w:bottom w:w="0" w:type="dxa"/>
              <w:right w:w="70" w:type="dxa"/>
            </w:tcMar>
            <w:vAlign w:val="center"/>
          </w:tcPr>
          <w:p w14:paraId="2A84DECD" w14:textId="77777777" w:rsidR="00810DDC" w:rsidRDefault="00810DDC" w:rsidP="007B5C8D">
            <w:pPr>
              <w:pStyle w:val="Textbody"/>
              <w:snapToGrid w:val="0"/>
              <w:rPr>
                <w:color w:val="000000"/>
              </w:rPr>
            </w:pPr>
            <w:proofErr w:type="spellStart"/>
            <w:r>
              <w:rPr>
                <w:color w:val="000000"/>
              </w:rPr>
              <w:t>S.O.S.E.D</w:t>
            </w:r>
            <w:proofErr w:type="spellEnd"/>
            <w:r>
              <w:rPr>
                <w:color w:val="000000"/>
              </w:rPr>
              <w:t>.</w:t>
            </w:r>
          </w:p>
        </w:tc>
        <w:tc>
          <w:tcPr>
            <w:tcW w:w="2552" w:type="dxa"/>
            <w:tcBorders>
              <w:left w:val="single" w:sz="2" w:space="0" w:color="000000"/>
              <w:bottom w:val="single" w:sz="2" w:space="0" w:color="000000"/>
            </w:tcBorders>
            <w:tcMar>
              <w:top w:w="0" w:type="dxa"/>
              <w:left w:w="70" w:type="dxa"/>
              <w:bottom w:w="0" w:type="dxa"/>
              <w:right w:w="70" w:type="dxa"/>
            </w:tcMar>
            <w:vAlign w:val="center"/>
          </w:tcPr>
          <w:p w14:paraId="4664189E" w14:textId="77777777" w:rsidR="00810DDC" w:rsidRDefault="00810DDC" w:rsidP="007B5C8D">
            <w:pPr>
              <w:pStyle w:val="Textbody"/>
              <w:snapToGrid w:val="0"/>
              <w:rPr>
                <w:color w:val="000000"/>
              </w:rPr>
            </w:pPr>
            <w:r>
              <w:rPr>
                <w:color w:val="000000"/>
              </w:rPr>
              <w:t>10 jours</w:t>
            </w:r>
          </w:p>
        </w:tc>
        <w:tc>
          <w:tcPr>
            <w:tcW w:w="2567" w:type="dxa"/>
            <w:tcBorders>
              <w:left w:val="single" w:sz="2" w:space="0" w:color="000000"/>
              <w:bottom w:val="single" w:sz="2" w:space="0" w:color="000000"/>
              <w:right w:val="single" w:sz="2" w:space="0" w:color="000000"/>
            </w:tcBorders>
            <w:tcMar>
              <w:top w:w="0" w:type="dxa"/>
              <w:left w:w="70" w:type="dxa"/>
              <w:bottom w:w="0" w:type="dxa"/>
              <w:right w:w="70" w:type="dxa"/>
            </w:tcMar>
            <w:vAlign w:val="center"/>
          </w:tcPr>
          <w:p w14:paraId="09113D71" w14:textId="77777777" w:rsidR="00810DDC" w:rsidRDefault="00810DDC" w:rsidP="007B5C8D">
            <w:pPr>
              <w:pStyle w:val="Textbody"/>
              <w:snapToGrid w:val="0"/>
              <w:rPr>
                <w:color w:val="000000"/>
              </w:rPr>
            </w:pPr>
            <w:r>
              <w:rPr>
                <w:color w:val="000000"/>
              </w:rPr>
              <w:t>10 jours</w:t>
            </w:r>
          </w:p>
        </w:tc>
      </w:tr>
    </w:tbl>
    <w:p w14:paraId="38F84F65" w14:textId="77777777" w:rsidR="00810DDC" w:rsidRDefault="00810DDC" w:rsidP="007B5C8D">
      <w:pPr>
        <w:pStyle w:val="Textbody"/>
      </w:pPr>
    </w:p>
    <w:p w14:paraId="290A9B00" w14:textId="77777777" w:rsidR="00810DDC" w:rsidRDefault="00810DDC" w:rsidP="007B5C8D">
      <w:pPr>
        <w:pStyle w:val="Textbody"/>
        <w:spacing w:before="119"/>
      </w:pPr>
      <w:r>
        <w:t>* à compter de la date fixée par l’ordre de service de commencer la période de préparation.</w:t>
      </w:r>
    </w:p>
    <w:p w14:paraId="16E92984" w14:textId="77777777" w:rsidR="00810DDC" w:rsidRDefault="00810DDC" w:rsidP="007B5C8D">
      <w:pPr>
        <w:pStyle w:val="Textbody"/>
      </w:pPr>
      <w:r>
        <w:t>** à compter de la réception du document.</w:t>
      </w:r>
    </w:p>
    <w:p w14:paraId="09EA709E" w14:textId="77777777" w:rsidR="00810DDC" w:rsidRDefault="00810DDC" w:rsidP="007B5C8D">
      <w:pPr>
        <w:pStyle w:val="Textbody"/>
      </w:pPr>
    </w:p>
    <w:p w14:paraId="4CF4961E" w14:textId="39D361BD" w:rsidR="00671B8F" w:rsidRDefault="00810DDC" w:rsidP="007B5C8D">
      <w:pPr>
        <w:pStyle w:val="Textbody"/>
      </w:pPr>
      <w:r>
        <w:rPr>
          <w:b/>
          <w:bCs/>
        </w:rPr>
        <w:lastRenderedPageBreak/>
        <w:t>Nota</w:t>
      </w:r>
      <w:r>
        <w:t xml:space="preserve"> : en cas d'observations, l'Entrepreneur dispose d'un délai de 8 jours pour retourner le ou les documents modifiés à compter de la date de réception des documents. Le Maître d’œuvre dispose alors à nouveau du même délai pour le visa ou les nouvelles observations.</w:t>
      </w:r>
    </w:p>
    <w:p w14:paraId="71A50FAA" w14:textId="77777777" w:rsidR="006701E2" w:rsidRDefault="006701E2" w:rsidP="007B5C8D">
      <w:pPr>
        <w:pStyle w:val="Textbody"/>
      </w:pPr>
    </w:p>
    <w:p w14:paraId="085D632F" w14:textId="32931642" w:rsidR="003F41EB" w:rsidRDefault="003F41EB" w:rsidP="00A91F44">
      <w:pPr>
        <w:pStyle w:val="Titre20"/>
      </w:pPr>
      <w:bookmarkStart w:id="98" w:name="_Toc73435621"/>
      <w:bookmarkStart w:id="99" w:name="_Toc138164960"/>
      <w:bookmarkStart w:id="100" w:name="_Toc204160136"/>
      <w:r>
        <w:t>ARTICLE III.</w:t>
      </w:r>
      <w:r w:rsidR="0068452A">
        <w:t>3</w:t>
      </w:r>
      <w:r>
        <w:t xml:space="preserve"> – PROGRAMME D’</w:t>
      </w:r>
      <w:proofErr w:type="spellStart"/>
      <w:r>
        <w:t>EXECUTION</w:t>
      </w:r>
      <w:proofErr w:type="spellEnd"/>
      <w:r>
        <w:t xml:space="preserve"> DES </w:t>
      </w:r>
      <w:bookmarkEnd w:id="98"/>
      <w:bookmarkEnd w:id="99"/>
      <w:r w:rsidR="000867B2">
        <w:t>PRESTATIONS</w:t>
      </w:r>
      <w:bookmarkEnd w:id="100"/>
    </w:p>
    <w:p w14:paraId="18771298" w14:textId="46335A5E" w:rsidR="00E863DD" w:rsidRDefault="00E863DD" w:rsidP="00E863DD">
      <w:pPr>
        <w:pStyle w:val="Standard"/>
      </w:pPr>
      <w:r>
        <w:t xml:space="preserve">L’Entrepreneur adressera au Maître d’œuvre, dans le délai imparti </w:t>
      </w:r>
      <w:r>
        <w:rPr>
          <w:color w:val="000000"/>
        </w:rPr>
        <w:t>à l’article III.</w:t>
      </w:r>
      <w:r w:rsidR="00D8289F">
        <w:rPr>
          <w:color w:val="000000"/>
        </w:rPr>
        <w:t>2</w:t>
      </w:r>
      <w:r>
        <w:rPr>
          <w:color w:val="000000"/>
        </w:rPr>
        <w:t xml:space="preserve"> du présent CCTP</w:t>
      </w:r>
      <w:r>
        <w:t xml:space="preserve">, le programme détaillé d’exécution des </w:t>
      </w:r>
      <w:r w:rsidR="000867B2">
        <w:t>prestations</w:t>
      </w:r>
      <w:r>
        <w:t xml:space="preserve">, conformément aux dispositions de l’article 28 du </w:t>
      </w:r>
      <w:proofErr w:type="spellStart"/>
      <w:r>
        <w:t>C.C.A.G</w:t>
      </w:r>
      <w:proofErr w:type="spellEnd"/>
      <w:r>
        <w:t>.</w:t>
      </w:r>
    </w:p>
    <w:p w14:paraId="2B111CAC" w14:textId="77777777" w:rsidR="00E863DD" w:rsidRDefault="00E863DD" w:rsidP="00E863DD">
      <w:pPr>
        <w:pStyle w:val="Standard"/>
      </w:pPr>
    </w:p>
    <w:p w14:paraId="4A85C8F4" w14:textId="3B1EAE47" w:rsidR="00E863DD" w:rsidRDefault="00E863DD" w:rsidP="00E863DD">
      <w:pPr>
        <w:pStyle w:val="Standard"/>
      </w:pPr>
      <w:r>
        <w:t xml:space="preserve">Il indiquera </w:t>
      </w:r>
      <w:r>
        <w:rPr>
          <w:color w:val="000000"/>
        </w:rPr>
        <w:t xml:space="preserve">le planning détaillé des </w:t>
      </w:r>
      <w:r w:rsidR="000867B2">
        <w:rPr>
          <w:color w:val="000000"/>
        </w:rPr>
        <w:t xml:space="preserve">prestations </w:t>
      </w:r>
      <w:r>
        <w:rPr>
          <w:color w:val="000000"/>
        </w:rPr>
        <w:t xml:space="preserve">mentionnant le chemin critique des tâches à accomplir avec leurs </w:t>
      </w:r>
      <w:r>
        <w:t>dates de commencement et de fin d’exécution. Il précisera également les moyens et les méthodes qui seront utilisés.</w:t>
      </w:r>
    </w:p>
    <w:p w14:paraId="0A69F81A" w14:textId="77777777" w:rsidR="00E863DD" w:rsidRDefault="00E863DD" w:rsidP="00E863DD">
      <w:pPr>
        <w:pStyle w:val="Standard"/>
      </w:pPr>
    </w:p>
    <w:p w14:paraId="1E5FA7DB" w14:textId="77777777" w:rsidR="00E863DD" w:rsidRDefault="00E863DD" w:rsidP="00E863DD">
      <w:pPr>
        <w:pStyle w:val="Standard"/>
      </w:pPr>
      <w:r>
        <w:t>L’Entrepreneur aura sa charge de proposer au Maître d’œuvre, toutes adjonctions ou rectifications qu’il y aurait lieu d’apporter ce programme en vue de la mise jour.</w:t>
      </w:r>
    </w:p>
    <w:p w14:paraId="722F2707" w14:textId="77777777" w:rsidR="00D377BA" w:rsidRDefault="00D377BA" w:rsidP="00E863DD">
      <w:pPr>
        <w:pStyle w:val="Standard"/>
      </w:pPr>
    </w:p>
    <w:p w14:paraId="56B74F0E" w14:textId="76581BF5" w:rsidR="00E863DD" w:rsidRPr="00D377BA" w:rsidRDefault="00D377BA" w:rsidP="00D377BA">
      <w:pPr>
        <w:pStyle w:val="Corpsdetexte"/>
        <w:rPr>
          <w:rFonts w:ascii="Arial" w:eastAsia="Times New Roman" w:hAnsi="Arial" w:cs="Times New Roman"/>
          <w:kern w:val="3"/>
          <w:sz w:val="20"/>
          <w:szCs w:val="20"/>
          <w:lang w:bidi="ar-SA"/>
        </w:rPr>
      </w:pPr>
      <w:r w:rsidRPr="00D377BA">
        <w:rPr>
          <w:rFonts w:ascii="Arial" w:eastAsia="Times New Roman" w:hAnsi="Arial" w:cs="Times New Roman"/>
          <w:kern w:val="3"/>
          <w:sz w:val="20"/>
          <w:szCs w:val="20"/>
          <w:lang w:bidi="ar-SA"/>
        </w:rPr>
        <w:t xml:space="preserve">Le Titulaire devra dans son planning détaillé tenir compte de la nécessité d’anticiper les approvisionnements sur les matériels disposant d’un délai important de mise à disposition dès lors que le MOE aura validé les demandes d’agréments et les documents nécessaires à la validation des matériels proposés pour </w:t>
      </w:r>
      <w:r>
        <w:rPr>
          <w:rFonts w:ascii="Arial" w:eastAsia="Times New Roman" w:hAnsi="Arial" w:cs="Times New Roman"/>
          <w:kern w:val="3"/>
          <w:sz w:val="20"/>
          <w:szCs w:val="20"/>
          <w:lang w:bidi="ar-SA"/>
        </w:rPr>
        <w:t xml:space="preserve">les </w:t>
      </w:r>
      <w:r w:rsidRPr="00D377BA">
        <w:rPr>
          <w:rFonts w:ascii="Arial" w:eastAsia="Times New Roman" w:hAnsi="Arial" w:cs="Times New Roman"/>
          <w:kern w:val="3"/>
          <w:sz w:val="20"/>
          <w:szCs w:val="20"/>
          <w:lang w:bidi="ar-SA"/>
        </w:rPr>
        <w:t>feux de navigation et sur l’ensemble des matériels pour lesquels le titulaire estime devoir anticiper l’approvisionnement pour la tenue du délai global de l’opération.</w:t>
      </w:r>
    </w:p>
    <w:p w14:paraId="71AD177C" w14:textId="762605C0" w:rsidR="00666D6B" w:rsidRDefault="00E863DD" w:rsidP="00E863DD">
      <w:pPr>
        <w:pStyle w:val="Standard"/>
        <w:rPr>
          <w:color w:val="000000"/>
        </w:rPr>
      </w:pPr>
      <w:r>
        <w:rPr>
          <w:color w:val="000000"/>
        </w:rPr>
        <w:t xml:space="preserve">Ce programme, même s’il est visé par le Maître d’œuvre, sera susceptible d’être remanié par ce dernier en cours d’exécution des </w:t>
      </w:r>
      <w:r w:rsidR="000867B2">
        <w:rPr>
          <w:color w:val="000000"/>
        </w:rPr>
        <w:t>prestations</w:t>
      </w:r>
      <w:r>
        <w:rPr>
          <w:color w:val="000000"/>
        </w:rPr>
        <w:t>.</w:t>
      </w:r>
    </w:p>
    <w:p w14:paraId="67542626" w14:textId="77777777" w:rsidR="00F9433C" w:rsidRDefault="00F9433C" w:rsidP="00E863DD">
      <w:pPr>
        <w:pStyle w:val="Standard"/>
        <w:rPr>
          <w:color w:val="000000"/>
        </w:rPr>
      </w:pPr>
    </w:p>
    <w:p w14:paraId="71C0DAA0" w14:textId="77777777" w:rsidR="00671B8F" w:rsidRPr="00E863DD" w:rsidRDefault="00671B8F" w:rsidP="00E863DD">
      <w:pPr>
        <w:pStyle w:val="Standard"/>
        <w:rPr>
          <w:color w:val="000000"/>
        </w:rPr>
      </w:pPr>
    </w:p>
    <w:p w14:paraId="5C08C42E" w14:textId="3B238D74" w:rsidR="003F41EB" w:rsidRDefault="007F7C40" w:rsidP="00A91F44">
      <w:pPr>
        <w:pStyle w:val="Titre20"/>
      </w:pPr>
      <w:bookmarkStart w:id="101" w:name="_Toc73435622"/>
      <w:bookmarkStart w:id="102" w:name="_Toc138164961"/>
      <w:bookmarkStart w:id="103" w:name="_Toc204160137"/>
      <w:r>
        <w:t>ARTICLE III.</w:t>
      </w:r>
      <w:r w:rsidR="0068452A">
        <w:t>4</w:t>
      </w:r>
      <w:r>
        <w:t xml:space="preserve"> – PROGRAMME, CONDITION D’</w:t>
      </w:r>
      <w:proofErr w:type="spellStart"/>
      <w:r>
        <w:t>ETABLISSEMENT</w:t>
      </w:r>
      <w:proofErr w:type="spellEnd"/>
      <w:r>
        <w:t xml:space="preserve"> ET BASE DES </w:t>
      </w:r>
      <w:proofErr w:type="spellStart"/>
      <w:r>
        <w:t>ETUDES</w:t>
      </w:r>
      <w:proofErr w:type="spellEnd"/>
      <w:r>
        <w:t xml:space="preserve"> D’</w:t>
      </w:r>
      <w:proofErr w:type="spellStart"/>
      <w:r>
        <w:t>EXECUTION</w:t>
      </w:r>
      <w:bookmarkEnd w:id="101"/>
      <w:bookmarkEnd w:id="102"/>
      <w:bookmarkEnd w:id="103"/>
      <w:proofErr w:type="spellEnd"/>
    </w:p>
    <w:p w14:paraId="1E382567" w14:textId="29D46C67" w:rsidR="009319FE" w:rsidRDefault="00E863DD" w:rsidP="005B60EB">
      <w:pPr>
        <w:pStyle w:val="Titre30"/>
      </w:pPr>
      <w:bookmarkStart w:id="104" w:name="_Toc479080873"/>
      <w:bookmarkStart w:id="105" w:name="__RefHeading__33626_8171317"/>
      <w:bookmarkStart w:id="106" w:name="_Toc95398482"/>
      <w:bookmarkStart w:id="107" w:name="_Toc204160138"/>
      <w:r>
        <w:t>III.</w:t>
      </w:r>
      <w:r w:rsidR="0068452A">
        <w:t>4</w:t>
      </w:r>
      <w:r>
        <w:t>.1 – Programme des études d’exécution</w:t>
      </w:r>
      <w:bookmarkEnd w:id="104"/>
      <w:bookmarkEnd w:id="105"/>
      <w:bookmarkEnd w:id="106"/>
      <w:bookmarkEnd w:id="107"/>
    </w:p>
    <w:p w14:paraId="3236CA8B" w14:textId="77777777" w:rsidR="009319FE" w:rsidRPr="009319FE" w:rsidRDefault="009319FE" w:rsidP="009319FE">
      <w:pPr>
        <w:pStyle w:val="Corpsdetexte"/>
        <w:rPr>
          <w:rFonts w:ascii="Arial" w:eastAsia="Times New Roman" w:hAnsi="Arial" w:cs="Times New Roman"/>
          <w:color w:val="000000"/>
          <w:kern w:val="3"/>
          <w:sz w:val="20"/>
          <w:szCs w:val="20"/>
          <w:lang w:bidi="ar-SA"/>
        </w:rPr>
      </w:pPr>
      <w:r w:rsidRPr="009319FE">
        <w:rPr>
          <w:rFonts w:ascii="Arial" w:eastAsia="Times New Roman" w:hAnsi="Arial" w:cs="Times New Roman"/>
          <w:color w:val="000000"/>
          <w:kern w:val="3"/>
          <w:sz w:val="20"/>
          <w:szCs w:val="20"/>
          <w:lang w:bidi="ar-SA"/>
        </w:rPr>
        <w:t xml:space="preserve">Le titulaire sera soumis aux prescriptions de l’article 29 du </w:t>
      </w:r>
      <w:proofErr w:type="spellStart"/>
      <w:r w:rsidRPr="009319FE">
        <w:rPr>
          <w:rFonts w:ascii="Arial" w:eastAsia="Times New Roman" w:hAnsi="Arial" w:cs="Times New Roman"/>
          <w:color w:val="000000"/>
          <w:kern w:val="3"/>
          <w:sz w:val="20"/>
          <w:szCs w:val="20"/>
          <w:lang w:bidi="ar-SA"/>
        </w:rPr>
        <w:t>CCAG</w:t>
      </w:r>
      <w:proofErr w:type="spellEnd"/>
      <w:r w:rsidRPr="009319FE">
        <w:rPr>
          <w:rFonts w:ascii="Arial" w:eastAsia="Times New Roman" w:hAnsi="Arial" w:cs="Times New Roman"/>
          <w:color w:val="000000"/>
          <w:kern w:val="3"/>
          <w:sz w:val="20"/>
          <w:szCs w:val="20"/>
          <w:lang w:bidi="ar-SA"/>
        </w:rPr>
        <w:t xml:space="preserve"> en ce qui concerne ses obligations et responsabilités vis-à-vis du projet du Maître d’œuvre.</w:t>
      </w:r>
    </w:p>
    <w:p w14:paraId="0EDA3345" w14:textId="77777777" w:rsidR="00E863DD" w:rsidRDefault="00E863DD" w:rsidP="00E863DD">
      <w:pPr>
        <w:pStyle w:val="Textbody"/>
        <w:rPr>
          <w:color w:val="000000"/>
        </w:rPr>
      </w:pPr>
      <w:r>
        <w:rPr>
          <w:color w:val="000000"/>
        </w:rPr>
        <w:t>L’entrepreneur établira et tiendra à jour la liste complète des documents techniques qui seront nécessaires pour la construction et le montage des installations. Cette liste comprendra aussi tous les plans de ses cotraitants et sous-traitants éventuels.</w:t>
      </w:r>
    </w:p>
    <w:p w14:paraId="63ED9835" w14:textId="77777777" w:rsidR="00E863DD" w:rsidRDefault="00E863DD" w:rsidP="00E863DD">
      <w:pPr>
        <w:pStyle w:val="Textbody"/>
        <w:rPr>
          <w:color w:val="000000"/>
        </w:rPr>
      </w:pPr>
    </w:p>
    <w:p w14:paraId="2CF527A9" w14:textId="3CBAA2F2" w:rsidR="00E863DD" w:rsidRDefault="00E863DD" w:rsidP="00E863DD">
      <w:pPr>
        <w:pStyle w:val="Textbody"/>
        <w:rPr>
          <w:color w:val="000000"/>
        </w:rPr>
      </w:pPr>
      <w:r>
        <w:rPr>
          <w:color w:val="000000"/>
        </w:rPr>
        <w:t xml:space="preserve">L’entrepreneur soumettra les études d’exécution nécessaires au début des </w:t>
      </w:r>
      <w:r w:rsidR="000867B2">
        <w:rPr>
          <w:color w:val="000000"/>
        </w:rPr>
        <w:t>prestations</w:t>
      </w:r>
      <w:r>
        <w:rPr>
          <w:color w:val="000000"/>
        </w:rPr>
        <w:t>, au visa du Maître d’œuvre, dans le délai imparti à l’article III.</w:t>
      </w:r>
      <w:r w:rsidR="00D8289F">
        <w:rPr>
          <w:color w:val="000000"/>
        </w:rPr>
        <w:t>2</w:t>
      </w:r>
      <w:r>
        <w:rPr>
          <w:color w:val="000000"/>
        </w:rPr>
        <w:t xml:space="preserve"> du présent CCTP.</w:t>
      </w:r>
    </w:p>
    <w:p w14:paraId="53FF4247" w14:textId="77777777" w:rsidR="00E863DD" w:rsidRDefault="00E863DD" w:rsidP="00E863DD">
      <w:pPr>
        <w:pStyle w:val="Textbody"/>
        <w:rPr>
          <w:color w:val="000000"/>
        </w:rPr>
      </w:pPr>
    </w:p>
    <w:p w14:paraId="029E8D5E" w14:textId="77777777" w:rsidR="00E863DD" w:rsidRDefault="00E863DD" w:rsidP="00E863DD">
      <w:pPr>
        <w:pStyle w:val="Textbody"/>
        <w:rPr>
          <w:color w:val="000000"/>
        </w:rPr>
      </w:pPr>
      <w:r>
        <w:rPr>
          <w:color w:val="000000"/>
        </w:rPr>
        <w:t>Les études seront menées sur la base des plans et documents fournis à titre indicatif.</w:t>
      </w:r>
    </w:p>
    <w:p w14:paraId="17A1EE06" w14:textId="77777777" w:rsidR="00E863DD" w:rsidRDefault="00E863DD" w:rsidP="00E863DD">
      <w:pPr>
        <w:pStyle w:val="Textbody"/>
        <w:rPr>
          <w:color w:val="000000"/>
        </w:rPr>
      </w:pPr>
    </w:p>
    <w:p w14:paraId="3A35095D" w14:textId="77777777" w:rsidR="00E863DD" w:rsidRDefault="00E863DD" w:rsidP="00E863DD">
      <w:pPr>
        <w:pStyle w:val="Textbody"/>
        <w:rPr>
          <w:color w:val="000000"/>
        </w:rPr>
      </w:pPr>
      <w:r>
        <w:rPr>
          <w:color w:val="000000"/>
        </w:rPr>
        <w:t>En cas de groupement, le mandataire assurera la coordination des tâches incombant aux autres membres et se chargera de l’envoi de tous les documents relatifs au marché. Il sera le seul interlocuteur du Maître d’œuvre.</w:t>
      </w:r>
    </w:p>
    <w:p w14:paraId="1FB51392" w14:textId="77777777" w:rsidR="00E863DD" w:rsidRDefault="00E863DD" w:rsidP="00E863DD">
      <w:pPr>
        <w:pStyle w:val="Textbody"/>
        <w:rPr>
          <w:color w:val="000000"/>
        </w:rPr>
      </w:pPr>
    </w:p>
    <w:p w14:paraId="00BC9944" w14:textId="75548509" w:rsidR="00E863DD" w:rsidRDefault="00E863DD" w:rsidP="005B60EB">
      <w:pPr>
        <w:pStyle w:val="Titre30"/>
      </w:pPr>
      <w:bookmarkStart w:id="108" w:name="_Toc479080874"/>
      <w:bookmarkStart w:id="109" w:name="__RefHeading__11543_1627268800"/>
      <w:bookmarkStart w:id="110" w:name="_Toc95398483"/>
      <w:bookmarkStart w:id="111" w:name="_Toc204160139"/>
      <w:r>
        <w:t>III.</w:t>
      </w:r>
      <w:r w:rsidR="0068452A">
        <w:t>4</w:t>
      </w:r>
      <w:r>
        <w:t>.2 – Documents d’exécution à fournir</w:t>
      </w:r>
      <w:bookmarkEnd w:id="108"/>
      <w:bookmarkEnd w:id="109"/>
      <w:bookmarkEnd w:id="110"/>
      <w:bookmarkEnd w:id="111"/>
    </w:p>
    <w:p w14:paraId="05417142" w14:textId="59BA8FC7" w:rsidR="00546F82" w:rsidRPr="00546F82" w:rsidRDefault="00546F82" w:rsidP="00546F82">
      <w:pPr>
        <w:pStyle w:val="Style4"/>
        <w:ind w:firstLine="0"/>
        <w:rPr>
          <w:b w:val="0"/>
          <w:bCs/>
        </w:rPr>
      </w:pPr>
      <w:bookmarkStart w:id="112" w:name="_Toc73435625"/>
      <w:bookmarkStart w:id="113" w:name="_Toc106715814"/>
      <w:bookmarkStart w:id="114" w:name="_Toc106715816"/>
      <w:bookmarkStart w:id="115" w:name="_Toc479080876"/>
      <w:bookmarkStart w:id="116" w:name="__RefHeading__33632_8171317"/>
      <w:bookmarkStart w:id="117" w:name="_Toc95398485"/>
      <w:r w:rsidRPr="00546F82">
        <w:rPr>
          <w:b w:val="0"/>
          <w:bCs/>
        </w:rPr>
        <w:t>III.</w:t>
      </w:r>
      <w:r w:rsidR="00AE59CA">
        <w:rPr>
          <w:b w:val="0"/>
          <w:bCs/>
        </w:rPr>
        <w:t>4</w:t>
      </w:r>
      <w:r w:rsidRPr="00546F82">
        <w:rPr>
          <w:b w:val="0"/>
          <w:bCs/>
        </w:rPr>
        <w:t>.2.1 – Liste des documents techniques</w:t>
      </w:r>
      <w:bookmarkEnd w:id="112"/>
      <w:bookmarkEnd w:id="113"/>
    </w:p>
    <w:p w14:paraId="3AA2ADD2" w14:textId="77777777" w:rsidR="00546F82" w:rsidRPr="005E127C" w:rsidRDefault="00546F82" w:rsidP="00546F82">
      <w:pPr>
        <w:spacing w:after="60"/>
        <w:jc w:val="both"/>
        <w:rPr>
          <w:rFonts w:ascii="Arial" w:hAnsi="Arial" w:cs="Arial"/>
          <w:color w:val="000000"/>
          <w:sz w:val="20"/>
          <w:szCs w:val="20"/>
        </w:rPr>
      </w:pPr>
      <w:r w:rsidRPr="005E127C">
        <w:rPr>
          <w:rFonts w:ascii="Arial" w:hAnsi="Arial" w:cs="Arial"/>
          <w:color w:val="000000"/>
          <w:sz w:val="20"/>
          <w:szCs w:val="20"/>
        </w:rPr>
        <w:t>La liste, non exhaustive, des documents d’exécution à remettre est la suivante :</w:t>
      </w:r>
    </w:p>
    <w:p w14:paraId="0DF317A6" w14:textId="31CFDF98" w:rsidR="00546F82" w:rsidRDefault="0002573D" w:rsidP="00D66703">
      <w:pPr>
        <w:numPr>
          <w:ilvl w:val="0"/>
          <w:numId w:val="135"/>
        </w:numPr>
        <w:autoSpaceDN/>
        <w:spacing w:after="60"/>
        <w:contextualSpacing/>
        <w:jc w:val="both"/>
        <w:rPr>
          <w:rFonts w:ascii="Arial" w:eastAsia="Times New Roman" w:hAnsi="Arial" w:cs="Arial"/>
          <w:sz w:val="20"/>
          <w:szCs w:val="20"/>
          <w:lang w:bidi="ar-SA"/>
        </w:rPr>
      </w:pPr>
      <w:r>
        <w:rPr>
          <w:rFonts w:ascii="Arial" w:eastAsia="Times New Roman" w:hAnsi="Arial" w:cs="Arial"/>
          <w:sz w:val="20"/>
          <w:szCs w:val="20"/>
          <w:lang w:bidi="ar-SA"/>
        </w:rPr>
        <w:t>Documents de spécifications,</w:t>
      </w:r>
      <w:r w:rsidR="005651BF">
        <w:rPr>
          <w:rFonts w:ascii="Arial" w:eastAsia="Times New Roman" w:hAnsi="Arial" w:cs="Arial"/>
          <w:sz w:val="20"/>
          <w:szCs w:val="20"/>
          <w:lang w:bidi="ar-SA"/>
        </w:rPr>
        <w:t xml:space="preserve"> </w:t>
      </w:r>
      <w:r w:rsidR="00011073">
        <w:rPr>
          <w:rFonts w:ascii="Arial" w:eastAsia="Times New Roman" w:hAnsi="Arial" w:cs="Arial"/>
          <w:sz w:val="20"/>
          <w:szCs w:val="20"/>
          <w:lang w:bidi="ar-SA"/>
        </w:rPr>
        <w:t xml:space="preserve">schémas et plans d’architecture matérielle et fonctionnelle </w:t>
      </w:r>
      <w:r w:rsidR="00546F82" w:rsidRPr="005E127C">
        <w:rPr>
          <w:rFonts w:ascii="Arial" w:eastAsia="Times New Roman" w:hAnsi="Arial" w:cs="Arial"/>
          <w:sz w:val="20"/>
          <w:szCs w:val="20"/>
          <w:lang w:bidi="ar-SA"/>
        </w:rPr>
        <w:t>;</w:t>
      </w:r>
    </w:p>
    <w:p w14:paraId="73533F41" w14:textId="77777777" w:rsidR="00DA6B5E" w:rsidRPr="00DA6B5E" w:rsidRDefault="00DA6B5E"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DA6B5E">
        <w:rPr>
          <w:rFonts w:ascii="Arial" w:eastAsia="Times New Roman" w:hAnsi="Arial" w:cs="Arial"/>
          <w:kern w:val="3"/>
          <w:sz w:val="20"/>
          <w:szCs w:val="20"/>
          <w:lang w:bidi="ar-SA"/>
        </w:rPr>
        <w:t>Documents de spécifications et dimensionnement des matériels (notes de calcul des câbles et protections électriques des équipements, notes de sélectivité, bilans de puissance, etc…),</w:t>
      </w:r>
    </w:p>
    <w:p w14:paraId="5BD3290A" w14:textId="77777777" w:rsidR="00ED1982" w:rsidRPr="00ED1982" w:rsidRDefault="00ED1982"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ED1982">
        <w:rPr>
          <w:rFonts w:ascii="Arial" w:eastAsia="Times New Roman" w:hAnsi="Arial" w:cs="Arial"/>
          <w:kern w:val="3"/>
          <w:sz w:val="20"/>
          <w:szCs w:val="20"/>
          <w:lang w:bidi="ar-SA"/>
        </w:rPr>
        <w:t>Document de spécifications d'installation, de raccordements et de mise en œuvre,</w:t>
      </w:r>
    </w:p>
    <w:p w14:paraId="3958E9A5" w14:textId="685AD288" w:rsidR="00011073" w:rsidRPr="005C432E" w:rsidRDefault="005C432E" w:rsidP="00D66703">
      <w:pPr>
        <w:numPr>
          <w:ilvl w:val="0"/>
          <w:numId w:val="135"/>
        </w:numPr>
        <w:autoSpaceDN/>
        <w:spacing w:after="60"/>
        <w:contextualSpacing/>
        <w:jc w:val="both"/>
        <w:rPr>
          <w:rFonts w:ascii="Arial" w:eastAsia="Times New Roman" w:hAnsi="Arial" w:cs="Arial"/>
          <w:sz w:val="20"/>
          <w:szCs w:val="20"/>
          <w:lang w:bidi="ar-SA"/>
        </w:rPr>
      </w:pPr>
      <w:r w:rsidRPr="000D24AF">
        <w:rPr>
          <w:rFonts w:ascii="Arial" w:eastAsia="Times New Roman" w:hAnsi="Arial" w:cs="Arial"/>
          <w:sz w:val="20"/>
          <w:szCs w:val="20"/>
          <w:lang w:bidi="ar-SA"/>
        </w:rPr>
        <w:t>Schémas et plans d'installation, de raccordements et de mise en œuvre,</w:t>
      </w:r>
    </w:p>
    <w:p w14:paraId="7F7CDDE6" w14:textId="77777777" w:rsidR="00DD17BB" w:rsidRPr="000D24AF" w:rsidRDefault="00DD17BB"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d’utilisation,</w:t>
      </w:r>
    </w:p>
    <w:p w14:paraId="371D55BF" w14:textId="77777777" w:rsidR="0027433B" w:rsidRPr="000D24AF" w:rsidRDefault="0027433B"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d’exploitation,</w:t>
      </w:r>
    </w:p>
    <w:p w14:paraId="23783BE4" w14:textId="77777777" w:rsidR="009761D9" w:rsidRPr="000D24AF" w:rsidRDefault="009761D9"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Manuel de maintenance,</w:t>
      </w:r>
    </w:p>
    <w:p w14:paraId="425F354B" w14:textId="77777777" w:rsidR="000D24AF" w:rsidRPr="000D24AF" w:rsidRDefault="000D24AF" w:rsidP="00D66703">
      <w:pPr>
        <w:pStyle w:val="Corpsdetexte"/>
        <w:numPr>
          <w:ilvl w:val="0"/>
          <w:numId w:val="135"/>
        </w:numPr>
        <w:suppressAutoHyphens w:val="0"/>
        <w:spacing w:after="0" w:line="240" w:lineRule="auto"/>
        <w:textAlignment w:val="auto"/>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Rapports de piquetage</w:t>
      </w:r>
    </w:p>
    <w:p w14:paraId="29D4CD9E" w14:textId="77777777" w:rsidR="006B4C7D" w:rsidRPr="000D24AF" w:rsidRDefault="006B4C7D" w:rsidP="006B4C7D">
      <w:pPr>
        <w:pStyle w:val="Corpsdetexte"/>
        <w:suppressAutoHyphens w:val="0"/>
        <w:spacing w:after="0" w:line="240" w:lineRule="auto"/>
        <w:textAlignment w:val="auto"/>
        <w:rPr>
          <w:rFonts w:ascii="Arial" w:eastAsia="Times New Roman" w:hAnsi="Arial" w:cs="Arial"/>
          <w:kern w:val="3"/>
          <w:sz w:val="20"/>
          <w:szCs w:val="20"/>
          <w:lang w:bidi="ar-SA"/>
        </w:rPr>
      </w:pPr>
    </w:p>
    <w:p w14:paraId="32FDE1FA" w14:textId="1F081A5B" w:rsidR="005C432E" w:rsidRPr="000D24AF" w:rsidRDefault="000D24AF" w:rsidP="000D24AF">
      <w:pPr>
        <w:pStyle w:val="Corpsdetexte"/>
        <w:rPr>
          <w:rFonts w:ascii="Arial" w:eastAsia="Times New Roman" w:hAnsi="Arial" w:cs="Arial"/>
          <w:kern w:val="3"/>
          <w:sz w:val="20"/>
          <w:szCs w:val="20"/>
          <w:lang w:bidi="ar-SA"/>
        </w:rPr>
      </w:pPr>
      <w:r w:rsidRPr="000D24AF">
        <w:rPr>
          <w:rFonts w:ascii="Arial" w:eastAsia="Times New Roman" w:hAnsi="Arial" w:cs="Arial"/>
          <w:kern w:val="3"/>
          <w:sz w:val="20"/>
          <w:szCs w:val="20"/>
          <w:lang w:bidi="ar-SA"/>
        </w:rPr>
        <w:t>Au cours des études, le Titulaire procédera aux visites sur le site des écluses nécessaires à la bonne réalisation des études d’implantations et de câblage.</w:t>
      </w:r>
    </w:p>
    <w:bookmarkEnd w:id="114"/>
    <w:p w14:paraId="15F4447B" w14:textId="19D29F80" w:rsidR="00E863DD" w:rsidRPr="00546F82" w:rsidRDefault="00AE59CA" w:rsidP="00332688">
      <w:pPr>
        <w:pStyle w:val="Style4"/>
        <w:ind w:firstLine="0"/>
        <w:rPr>
          <w:b w:val="0"/>
          <w:bCs/>
        </w:rPr>
      </w:pPr>
      <w:r>
        <w:rPr>
          <w:b w:val="0"/>
          <w:bCs/>
        </w:rPr>
        <w:lastRenderedPageBreak/>
        <w:t>I</w:t>
      </w:r>
      <w:r w:rsidR="00E863DD" w:rsidRPr="00546F82">
        <w:rPr>
          <w:b w:val="0"/>
          <w:bCs/>
        </w:rPr>
        <w:t>II.</w:t>
      </w:r>
      <w:r w:rsidR="0068452A" w:rsidRPr="00546F82">
        <w:rPr>
          <w:b w:val="0"/>
          <w:bCs/>
        </w:rPr>
        <w:t>4</w:t>
      </w:r>
      <w:r w:rsidR="00E863DD" w:rsidRPr="00546F82">
        <w:rPr>
          <w:b w:val="0"/>
          <w:bCs/>
        </w:rPr>
        <w:t>.2.</w:t>
      </w:r>
      <w:r w:rsidR="00DD3BDC" w:rsidRPr="00546F82">
        <w:rPr>
          <w:b w:val="0"/>
          <w:bCs/>
        </w:rPr>
        <w:t>1</w:t>
      </w:r>
      <w:r w:rsidR="00E863DD" w:rsidRPr="00546F82">
        <w:rPr>
          <w:b w:val="0"/>
          <w:bCs/>
        </w:rPr>
        <w:t xml:space="preserve"> – Documents d’agrément des matériels, matériaux et produits</w:t>
      </w:r>
      <w:bookmarkEnd w:id="115"/>
      <w:bookmarkEnd w:id="116"/>
      <w:bookmarkEnd w:id="117"/>
    </w:p>
    <w:p w14:paraId="55DC7846" w14:textId="22486855" w:rsidR="006211E2" w:rsidRDefault="00E863DD" w:rsidP="00E863DD">
      <w:pPr>
        <w:pStyle w:val="Textbody"/>
        <w:rPr>
          <w:b/>
          <w:bCs/>
          <w:color w:val="000000"/>
        </w:rPr>
      </w:pPr>
      <w:r>
        <w:rPr>
          <w:color w:val="000000"/>
        </w:rPr>
        <w:t xml:space="preserve">Le dossier d’agrément devra comporter, pour chaque document, </w:t>
      </w:r>
      <w:r>
        <w:rPr>
          <w:b/>
          <w:bCs/>
          <w:color w:val="000000"/>
        </w:rPr>
        <w:t>une fiche technique</w:t>
      </w:r>
      <w:r>
        <w:rPr>
          <w:color w:val="000000"/>
        </w:rPr>
        <w:t xml:space="preserve"> correspondant exactement au matériel, matériaux et produits </w:t>
      </w:r>
      <w:r>
        <w:rPr>
          <w:b/>
          <w:bCs/>
          <w:color w:val="000000"/>
        </w:rPr>
        <w:t>et non une photocopie d’un document général constructeur.</w:t>
      </w:r>
    </w:p>
    <w:p w14:paraId="1A3E71FE" w14:textId="77777777" w:rsidR="00F67D00" w:rsidRDefault="00F67D00" w:rsidP="00E863DD">
      <w:pPr>
        <w:pStyle w:val="Textbody"/>
        <w:rPr>
          <w:b/>
          <w:bCs/>
          <w:color w:val="000000"/>
        </w:rPr>
      </w:pPr>
    </w:p>
    <w:p w14:paraId="3A62ED19" w14:textId="77777777" w:rsidR="00AE59CA" w:rsidRPr="00546F82" w:rsidRDefault="00AE59CA" w:rsidP="00AE59CA">
      <w:pPr>
        <w:pStyle w:val="Style4"/>
        <w:ind w:firstLine="0"/>
        <w:rPr>
          <w:b w:val="0"/>
          <w:bCs/>
        </w:rPr>
      </w:pPr>
      <w:r w:rsidRPr="00546F82">
        <w:rPr>
          <w:b w:val="0"/>
          <w:bCs/>
        </w:rPr>
        <w:t>III.</w:t>
      </w:r>
      <w:r>
        <w:rPr>
          <w:b w:val="0"/>
          <w:bCs/>
        </w:rPr>
        <w:t>4</w:t>
      </w:r>
      <w:r w:rsidRPr="00546F82">
        <w:rPr>
          <w:b w:val="0"/>
          <w:bCs/>
        </w:rPr>
        <w:t>.2.3 – Notes de calcul</w:t>
      </w:r>
    </w:p>
    <w:p w14:paraId="002EB0E0" w14:textId="77777777" w:rsidR="00AE59CA" w:rsidRPr="005E127C" w:rsidRDefault="00AE59CA" w:rsidP="00AE59CA">
      <w:pPr>
        <w:spacing w:after="60"/>
        <w:jc w:val="both"/>
        <w:rPr>
          <w:rFonts w:ascii="Arial" w:hAnsi="Arial" w:cs="Arial"/>
          <w:color w:val="000000"/>
          <w:sz w:val="20"/>
          <w:szCs w:val="20"/>
        </w:rPr>
      </w:pPr>
      <w:r w:rsidRPr="005E127C">
        <w:rPr>
          <w:rFonts w:ascii="Arial" w:hAnsi="Arial" w:cs="Arial"/>
          <w:color w:val="000000"/>
          <w:sz w:val="20"/>
          <w:szCs w:val="20"/>
        </w:rPr>
        <w:t>Toutes les notes de calculs devront être claires et structurées, de manière à permettre une consultation ultérieure aisée à toute personne non initiée au projet. Elles devront rappeler :</w:t>
      </w:r>
    </w:p>
    <w:p w14:paraId="1A443E38" w14:textId="77777777" w:rsidR="00AE59CA" w:rsidRPr="005E127C" w:rsidRDefault="00AE59CA" w:rsidP="00D66703">
      <w:pPr>
        <w:numPr>
          <w:ilvl w:val="0"/>
          <w:numId w:val="135"/>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données de base ;</w:t>
      </w:r>
    </w:p>
    <w:p w14:paraId="4713B0B4" w14:textId="77777777" w:rsidR="00AE59CA" w:rsidRPr="005E127C" w:rsidRDefault="00AE59CA" w:rsidP="00D66703">
      <w:pPr>
        <w:numPr>
          <w:ilvl w:val="0"/>
          <w:numId w:val="135"/>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réglementations ;</w:t>
      </w:r>
    </w:p>
    <w:p w14:paraId="596EC0BD" w14:textId="77777777" w:rsidR="00AE59CA" w:rsidRPr="005E127C" w:rsidRDefault="00AE59CA" w:rsidP="00D66703">
      <w:pPr>
        <w:numPr>
          <w:ilvl w:val="0"/>
          <w:numId w:val="135"/>
        </w:numPr>
        <w:autoSpaceDN/>
        <w:spacing w:after="60"/>
        <w:contextualSpacing/>
        <w:jc w:val="both"/>
        <w:rPr>
          <w:rFonts w:ascii="Arial" w:eastAsia="Times New Roman" w:hAnsi="Arial" w:cs="Arial"/>
          <w:sz w:val="20"/>
          <w:szCs w:val="20"/>
          <w:lang w:bidi="ar-SA"/>
        </w:rPr>
      </w:pPr>
      <w:r w:rsidRPr="005E127C">
        <w:rPr>
          <w:rFonts w:ascii="Arial" w:eastAsia="Times New Roman" w:hAnsi="Arial" w:cs="Arial"/>
          <w:sz w:val="20"/>
          <w:szCs w:val="20"/>
          <w:lang w:bidi="ar-SA"/>
        </w:rPr>
        <w:t>Les méthodes de calcul ;</w:t>
      </w:r>
    </w:p>
    <w:p w14:paraId="08E4EC6E" w14:textId="77777777" w:rsidR="00AE59CA" w:rsidRPr="005E127C" w:rsidRDefault="00AE59CA" w:rsidP="00D66703">
      <w:pPr>
        <w:numPr>
          <w:ilvl w:val="0"/>
          <w:numId w:val="135"/>
        </w:numPr>
        <w:autoSpaceDN/>
        <w:spacing w:after="60"/>
        <w:contextualSpacing/>
        <w:jc w:val="both"/>
        <w:rPr>
          <w:rFonts w:ascii="Arial" w:hAnsi="Arial" w:cs="Arial"/>
          <w:color w:val="000000"/>
          <w:sz w:val="20"/>
          <w:szCs w:val="20"/>
        </w:rPr>
      </w:pPr>
      <w:r w:rsidRPr="005E127C">
        <w:rPr>
          <w:rFonts w:ascii="Arial" w:eastAsia="Times New Roman" w:hAnsi="Arial" w:cs="Arial"/>
          <w:sz w:val="20"/>
          <w:szCs w:val="20"/>
          <w:lang w:bidi="ar-SA"/>
        </w:rPr>
        <w:t>Les</w:t>
      </w:r>
      <w:r w:rsidRPr="005E127C">
        <w:rPr>
          <w:rFonts w:ascii="Arial" w:hAnsi="Arial" w:cs="Arial"/>
          <w:color w:val="000000"/>
          <w:sz w:val="20"/>
          <w:szCs w:val="20"/>
        </w:rPr>
        <w:t xml:space="preserve"> résultats.</w:t>
      </w:r>
    </w:p>
    <w:p w14:paraId="19870A21" w14:textId="795CD8B2" w:rsidR="00AE59CA" w:rsidRDefault="00AE59CA" w:rsidP="00F27130">
      <w:pPr>
        <w:spacing w:after="60"/>
        <w:jc w:val="both"/>
        <w:rPr>
          <w:rFonts w:ascii="Arial" w:hAnsi="Arial" w:cs="Arial"/>
          <w:color w:val="000000"/>
          <w:sz w:val="20"/>
          <w:szCs w:val="20"/>
        </w:rPr>
      </w:pPr>
      <w:r w:rsidRPr="005E127C">
        <w:rPr>
          <w:rFonts w:ascii="Arial" w:hAnsi="Arial" w:cs="Arial"/>
          <w:color w:val="000000"/>
          <w:sz w:val="20"/>
          <w:szCs w:val="20"/>
        </w:rPr>
        <w:t>Dans le cas où l’Entrepreneur fait établir, par des moyens de calcul informatiques (logiciel), tout ou</w:t>
      </w:r>
      <w:r>
        <w:rPr>
          <w:rFonts w:ascii="Arial" w:hAnsi="Arial" w:cs="Arial"/>
          <w:color w:val="000000"/>
          <w:sz w:val="20"/>
          <w:szCs w:val="20"/>
        </w:rPr>
        <w:t xml:space="preserve"> une</w:t>
      </w:r>
      <w:r w:rsidRPr="005E127C">
        <w:rPr>
          <w:rFonts w:ascii="Arial" w:hAnsi="Arial" w:cs="Arial"/>
          <w:color w:val="000000"/>
          <w:sz w:val="20"/>
          <w:szCs w:val="20"/>
        </w:rPr>
        <w:t xml:space="preserve"> partie des calculs, il joindra une notice indiquant de façon complète les hypothèses de calculs, leur processus, les formules employées, les notations et un tableau récapitulatif des résultats pouvant être obtenus à l’aide des différentes sorties.</w:t>
      </w:r>
    </w:p>
    <w:p w14:paraId="652AEEA1" w14:textId="77777777" w:rsidR="00F27130" w:rsidRPr="00F27130" w:rsidRDefault="00F27130" w:rsidP="00F27130">
      <w:pPr>
        <w:spacing w:after="60"/>
        <w:jc w:val="both"/>
        <w:rPr>
          <w:rFonts w:ascii="Arial" w:hAnsi="Arial" w:cs="Arial"/>
          <w:color w:val="000000"/>
          <w:sz w:val="20"/>
          <w:szCs w:val="20"/>
        </w:rPr>
      </w:pPr>
    </w:p>
    <w:p w14:paraId="1BC5008C" w14:textId="77777777" w:rsidR="00F423FF" w:rsidRDefault="00F67D00" w:rsidP="00F423FF">
      <w:pPr>
        <w:widowControl/>
        <w:tabs>
          <w:tab w:val="left" w:pos="1152"/>
        </w:tabs>
        <w:overflowPunct w:val="0"/>
        <w:autoSpaceDE w:val="0"/>
        <w:spacing w:before="240"/>
        <w:jc w:val="both"/>
        <w:rPr>
          <w:rFonts w:ascii="Arial" w:eastAsia="Times New Roman" w:hAnsi="Arial" w:cs="Times New Roman"/>
          <w:i/>
          <w:color w:val="000000"/>
          <w:sz w:val="20"/>
          <w:szCs w:val="20"/>
          <w:u w:val="single"/>
          <w:lang w:bidi="ar-SA"/>
        </w:rPr>
      </w:pPr>
      <w:bookmarkStart w:id="118" w:name="_Toc73435628"/>
      <w:bookmarkStart w:id="119" w:name="_Toc106715817"/>
      <w:r w:rsidRPr="005E127C">
        <w:rPr>
          <w:rFonts w:ascii="Arial" w:eastAsia="Times New Roman" w:hAnsi="Arial" w:cs="Times New Roman"/>
          <w:i/>
          <w:sz w:val="20"/>
          <w:szCs w:val="20"/>
          <w:u w:val="single"/>
          <w:lang w:bidi="ar-SA"/>
        </w:rPr>
        <w:t>III.</w:t>
      </w:r>
      <w:r w:rsidR="00AE59CA">
        <w:rPr>
          <w:rFonts w:ascii="Arial" w:eastAsia="Times New Roman" w:hAnsi="Arial" w:cs="Times New Roman"/>
          <w:i/>
          <w:sz w:val="20"/>
          <w:szCs w:val="20"/>
          <w:u w:val="single"/>
          <w:lang w:bidi="ar-SA"/>
        </w:rPr>
        <w:t>4</w:t>
      </w:r>
      <w:r w:rsidRPr="005E127C">
        <w:rPr>
          <w:rFonts w:ascii="Arial" w:eastAsia="Times New Roman" w:hAnsi="Arial" w:cs="Times New Roman"/>
          <w:i/>
          <w:sz w:val="20"/>
          <w:szCs w:val="20"/>
          <w:u w:val="single"/>
          <w:lang w:bidi="ar-SA"/>
        </w:rPr>
        <w:t>.2.4 – Plans de construction</w:t>
      </w:r>
      <w:bookmarkEnd w:id="118"/>
      <w:bookmarkEnd w:id="119"/>
    </w:p>
    <w:p w14:paraId="72D78FB2" w14:textId="1B8789EA" w:rsidR="00F27130" w:rsidRPr="00F27130" w:rsidRDefault="00F67D00" w:rsidP="00F423FF">
      <w:pPr>
        <w:widowControl/>
        <w:tabs>
          <w:tab w:val="left" w:pos="1152"/>
        </w:tabs>
        <w:overflowPunct w:val="0"/>
        <w:autoSpaceDE w:val="0"/>
        <w:spacing w:after="120"/>
        <w:jc w:val="both"/>
        <w:rPr>
          <w:rFonts w:ascii="Arial" w:hAnsi="Arial" w:cs="Arial"/>
          <w:color w:val="000000"/>
          <w:sz w:val="20"/>
          <w:szCs w:val="20"/>
        </w:rPr>
      </w:pPr>
      <w:r w:rsidRPr="005E127C">
        <w:rPr>
          <w:rFonts w:ascii="Arial" w:hAnsi="Arial" w:cs="Arial"/>
          <w:color w:val="000000"/>
          <w:sz w:val="20"/>
          <w:szCs w:val="20"/>
        </w:rPr>
        <w:t>Il sera établi autant de plans d’ensemble et de détails que cela est nécessaire.</w:t>
      </w:r>
    </w:p>
    <w:p w14:paraId="33431454" w14:textId="77777777" w:rsidR="00D02782" w:rsidRPr="00D02782" w:rsidRDefault="00F27130" w:rsidP="00D02782">
      <w:pPr>
        <w:pStyle w:val="Titre4"/>
        <w:numPr>
          <w:ilvl w:val="0"/>
          <w:numId w:val="0"/>
        </w:numPr>
        <w:rPr>
          <w:b w:val="0"/>
          <w:bCs w:val="0"/>
          <w:iCs w:val="0"/>
          <w:sz w:val="20"/>
          <w:szCs w:val="20"/>
          <w:u w:val="single"/>
        </w:rPr>
      </w:pPr>
      <w:r w:rsidRPr="00D02782">
        <w:rPr>
          <w:b w:val="0"/>
          <w:bCs w:val="0"/>
          <w:iCs w:val="0"/>
          <w:sz w:val="20"/>
          <w:szCs w:val="20"/>
          <w:u w:val="single"/>
        </w:rPr>
        <w:t xml:space="preserve">III.4.2.5 – </w:t>
      </w:r>
      <w:r w:rsidR="00D02782" w:rsidRPr="00D02782">
        <w:rPr>
          <w:b w:val="0"/>
          <w:bCs w:val="0"/>
          <w:iCs w:val="0"/>
          <w:sz w:val="20"/>
          <w:szCs w:val="20"/>
          <w:u w:val="single"/>
        </w:rPr>
        <w:t>Schémas et plans d’architecture matérielle et fonctionnelle</w:t>
      </w:r>
    </w:p>
    <w:p w14:paraId="2BE23BD6" w14:textId="77777777" w:rsidR="00B72EAB" w:rsidRPr="00B72EAB" w:rsidRDefault="00B72EAB" w:rsidP="00B72EAB">
      <w:pPr>
        <w:pStyle w:val="Corpsdetexte"/>
        <w:spacing w:after="0"/>
        <w:ind w:right="550"/>
        <w:jc w:val="both"/>
        <w:rPr>
          <w:rFonts w:ascii="Arial" w:hAnsi="Arial" w:cs="Arial"/>
          <w:color w:val="000000"/>
          <w:kern w:val="3"/>
          <w:sz w:val="20"/>
          <w:szCs w:val="20"/>
        </w:rPr>
      </w:pPr>
      <w:r w:rsidRPr="00B72EAB">
        <w:rPr>
          <w:rFonts w:ascii="Arial" w:hAnsi="Arial" w:cs="Arial"/>
          <w:color w:val="000000"/>
          <w:kern w:val="3"/>
          <w:sz w:val="20"/>
          <w:szCs w:val="20"/>
        </w:rPr>
        <w:t xml:space="preserve">Les schémas et plans d’architecture seront établis pour chaque ensemble. Ils permettront de comprendre le fonctionnement de l’ensemble. </w:t>
      </w:r>
      <w:proofErr w:type="spellStart"/>
      <w:r w:rsidRPr="00B72EAB">
        <w:rPr>
          <w:rFonts w:ascii="Arial" w:hAnsi="Arial" w:cs="Arial"/>
          <w:color w:val="000000"/>
          <w:kern w:val="3"/>
          <w:sz w:val="20"/>
          <w:szCs w:val="20"/>
        </w:rPr>
        <w:t>A</w:t>
      </w:r>
      <w:proofErr w:type="spellEnd"/>
      <w:r w:rsidRPr="00B72EAB">
        <w:rPr>
          <w:rFonts w:ascii="Arial" w:hAnsi="Arial" w:cs="Arial"/>
          <w:color w:val="000000"/>
          <w:kern w:val="3"/>
          <w:sz w:val="20"/>
          <w:szCs w:val="20"/>
        </w:rPr>
        <w:t xml:space="preserve"> chaque schéma correspondra une nomenclature des matériels. Concernant les installations électriques, les schémas unifilaires tiendront lieu de schémas d’architecture. Ces schémas permettront de comprendre l’alimentation et la distribution de l’énergie électrique, ainsi que les regroupements en tableaux. </w:t>
      </w:r>
      <w:proofErr w:type="spellStart"/>
      <w:r w:rsidRPr="00B72EAB">
        <w:rPr>
          <w:rFonts w:ascii="Arial" w:hAnsi="Arial" w:cs="Arial"/>
          <w:color w:val="000000"/>
          <w:kern w:val="3"/>
          <w:sz w:val="20"/>
          <w:szCs w:val="20"/>
        </w:rPr>
        <w:t>A</w:t>
      </w:r>
      <w:proofErr w:type="spellEnd"/>
      <w:r w:rsidRPr="00B72EAB">
        <w:rPr>
          <w:rFonts w:ascii="Arial" w:hAnsi="Arial" w:cs="Arial"/>
          <w:color w:val="000000"/>
          <w:kern w:val="3"/>
          <w:sz w:val="20"/>
          <w:szCs w:val="20"/>
        </w:rPr>
        <w:t xml:space="preserve"> chaque schéma correspondra une nomenclature des matériels.</w:t>
      </w:r>
    </w:p>
    <w:p w14:paraId="211E5796" w14:textId="77777777" w:rsidR="00B72EAB" w:rsidRPr="00B72EAB" w:rsidRDefault="00B72EAB" w:rsidP="00B72EAB">
      <w:pPr>
        <w:pStyle w:val="Corpsdetexte"/>
        <w:spacing w:before="160"/>
        <w:ind w:right="550"/>
        <w:jc w:val="both"/>
        <w:rPr>
          <w:rFonts w:ascii="Arial" w:hAnsi="Arial" w:cs="Arial"/>
          <w:color w:val="000000"/>
          <w:kern w:val="3"/>
          <w:sz w:val="20"/>
          <w:szCs w:val="20"/>
        </w:rPr>
      </w:pPr>
      <w:r w:rsidRPr="00B72EAB">
        <w:rPr>
          <w:rFonts w:ascii="Arial" w:hAnsi="Arial" w:cs="Arial"/>
          <w:color w:val="000000"/>
          <w:kern w:val="3"/>
          <w:sz w:val="20"/>
          <w:szCs w:val="20"/>
        </w:rPr>
        <w:t>Des organigrammes de fonctionnement et explicatifs littéraux détailleront le fonctionnement logique des automatismes, relayages, régulations et asservissements.</w:t>
      </w:r>
    </w:p>
    <w:p w14:paraId="1A5A8622" w14:textId="20FA5C30" w:rsidR="00FE5FA4" w:rsidRDefault="00FE5FA4" w:rsidP="00FE5FA4">
      <w:pPr>
        <w:pStyle w:val="Titre4"/>
        <w:numPr>
          <w:ilvl w:val="0"/>
          <w:numId w:val="0"/>
        </w:numPr>
        <w:rPr>
          <w:b w:val="0"/>
          <w:bCs w:val="0"/>
          <w:iCs w:val="0"/>
          <w:sz w:val="20"/>
          <w:szCs w:val="20"/>
          <w:u w:val="single"/>
        </w:rPr>
      </w:pPr>
      <w:r w:rsidRPr="00D02782">
        <w:rPr>
          <w:b w:val="0"/>
          <w:bCs w:val="0"/>
          <w:iCs w:val="0"/>
          <w:sz w:val="20"/>
          <w:szCs w:val="20"/>
          <w:u w:val="single"/>
        </w:rPr>
        <w:t>III.4.2.</w:t>
      </w:r>
      <w:r>
        <w:rPr>
          <w:b w:val="0"/>
          <w:bCs w:val="0"/>
          <w:iCs w:val="0"/>
          <w:sz w:val="20"/>
          <w:szCs w:val="20"/>
          <w:u w:val="single"/>
        </w:rPr>
        <w:t>6</w:t>
      </w:r>
      <w:r w:rsidRPr="00D02782">
        <w:rPr>
          <w:b w:val="0"/>
          <w:bCs w:val="0"/>
          <w:iCs w:val="0"/>
          <w:sz w:val="20"/>
          <w:szCs w:val="20"/>
          <w:u w:val="single"/>
        </w:rPr>
        <w:t xml:space="preserve"> – </w:t>
      </w:r>
      <w:r w:rsidR="00022ED7">
        <w:rPr>
          <w:b w:val="0"/>
          <w:bCs w:val="0"/>
          <w:iCs w:val="0"/>
          <w:sz w:val="20"/>
          <w:szCs w:val="20"/>
          <w:u w:val="single"/>
        </w:rPr>
        <w:t>Schémas, plans, notes de calcul</w:t>
      </w:r>
    </w:p>
    <w:p w14:paraId="77BAC518" w14:textId="3BC4242E"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Tous les équipements donneront lieu à des documents explicitant leurs raccordements et leurs</w:t>
      </w:r>
      <w:r>
        <w:rPr>
          <w:rFonts w:ascii="Arial" w:hAnsi="Arial" w:cs="Arial"/>
          <w:color w:val="000000"/>
          <w:kern w:val="3"/>
          <w:sz w:val="20"/>
          <w:szCs w:val="20"/>
        </w:rPr>
        <w:t xml:space="preserve"> </w:t>
      </w:r>
      <w:r w:rsidRPr="00D8771F">
        <w:rPr>
          <w:rFonts w:ascii="Arial" w:hAnsi="Arial" w:cs="Arial"/>
          <w:color w:val="000000"/>
          <w:kern w:val="3"/>
          <w:sz w:val="20"/>
          <w:szCs w:val="20"/>
        </w:rPr>
        <w:t>implantations. Ces éléments incluront :</w:t>
      </w:r>
    </w:p>
    <w:p w14:paraId="532813BE"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plans d’implantations</w:t>
      </w:r>
    </w:p>
    <w:p w14:paraId="438A3AC3"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Ces plans comprendront le repérage de tous les équipements avec la nomenclature correspondante.</w:t>
      </w:r>
    </w:p>
    <w:p w14:paraId="28FD2368"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plans de fixation et de montage</w:t>
      </w:r>
    </w:p>
    <w:p w14:paraId="12441B16"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Ces plans donneront tous les renseignements concernant la fixation et le montage de l’appareil.</w:t>
      </w:r>
    </w:p>
    <w:p w14:paraId="59CFC759" w14:textId="77777777" w:rsidR="00D8771F" w:rsidRPr="00D8771F" w:rsidRDefault="00D8771F" w:rsidP="00D8771F">
      <w:pPr>
        <w:pStyle w:val="Corpsdetexte"/>
        <w:rPr>
          <w:rFonts w:ascii="Arial" w:hAnsi="Arial" w:cs="Arial"/>
          <w:color w:val="000000"/>
          <w:kern w:val="3"/>
          <w:sz w:val="20"/>
          <w:szCs w:val="20"/>
        </w:rPr>
      </w:pPr>
      <w:r w:rsidRPr="00D8771F">
        <w:rPr>
          <w:rFonts w:ascii="Arial" w:hAnsi="Arial" w:cs="Arial"/>
          <w:color w:val="000000"/>
          <w:kern w:val="3"/>
          <w:sz w:val="20"/>
          <w:szCs w:val="20"/>
        </w:rPr>
        <w:t>• Des schémas électriques</w:t>
      </w:r>
    </w:p>
    <w:p w14:paraId="131F8F8E"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Ces schémas seront établis sous forme de folios détaillant la partie puissance, la partie commande et signalisation et la partie bornier de raccordement. Les symboles utilisés seront conformes aux normes de la série NF C 03-201 à 211.</w:t>
      </w:r>
    </w:p>
    <w:p w14:paraId="3CD2F57B" w14:textId="13432692" w:rsidR="00D8771F" w:rsidRPr="00D8771F" w:rsidRDefault="00D8771F" w:rsidP="28F2DD13">
      <w:pPr>
        <w:pStyle w:val="Paragraphedeliste"/>
        <w:numPr>
          <w:ilvl w:val="0"/>
          <w:numId w:val="136"/>
        </w:numPr>
        <w:tabs>
          <w:tab w:val="left" w:pos="385"/>
        </w:tabs>
        <w:suppressAutoHyphens w:val="0"/>
        <w:autoSpaceDN/>
        <w:spacing w:before="160"/>
        <w:textAlignment w:val="auto"/>
        <w:rPr>
          <w:rFonts w:ascii="Arial" w:hAnsi="Arial" w:cs="Arial"/>
          <w:color w:val="000000"/>
          <w:sz w:val="20"/>
          <w:szCs w:val="20"/>
        </w:rPr>
      </w:pPr>
      <w:r w:rsidRPr="28F2DD13">
        <w:rPr>
          <w:rFonts w:ascii="Arial" w:hAnsi="Arial" w:cs="Arial"/>
          <w:color w:val="000000" w:themeColor="text1"/>
          <w:sz w:val="20"/>
          <w:szCs w:val="20"/>
        </w:rPr>
        <w:t>Des schémas</w:t>
      </w:r>
      <w:r w:rsidR="5DE94A90" w:rsidRPr="28F2DD13">
        <w:rPr>
          <w:rFonts w:ascii="Arial" w:hAnsi="Arial" w:cs="Arial"/>
          <w:color w:val="000000" w:themeColor="text1"/>
          <w:sz w:val="20"/>
          <w:szCs w:val="20"/>
        </w:rPr>
        <w:t xml:space="preserve"> unifilaires,</w:t>
      </w:r>
      <w:r w:rsidRPr="28F2DD13">
        <w:rPr>
          <w:rFonts w:ascii="Arial" w:hAnsi="Arial" w:cs="Arial"/>
          <w:color w:val="000000" w:themeColor="text1"/>
          <w:sz w:val="20"/>
          <w:szCs w:val="20"/>
        </w:rPr>
        <w:t xml:space="preserve"> multifilaires</w:t>
      </w:r>
      <w:r w:rsidR="77287463" w:rsidRPr="28F2DD13">
        <w:rPr>
          <w:rFonts w:ascii="Arial" w:hAnsi="Arial" w:cs="Arial"/>
          <w:color w:val="000000" w:themeColor="text1"/>
          <w:sz w:val="20"/>
          <w:szCs w:val="20"/>
        </w:rPr>
        <w:t xml:space="preserve"> ainsi que les </w:t>
      </w:r>
      <w:proofErr w:type="spellStart"/>
      <w:r w:rsidR="77287463" w:rsidRPr="28F2DD13">
        <w:rPr>
          <w:rFonts w:ascii="Arial" w:hAnsi="Arial" w:cs="Arial"/>
          <w:color w:val="000000" w:themeColor="text1"/>
          <w:sz w:val="20"/>
          <w:szCs w:val="20"/>
        </w:rPr>
        <w:t>shéma</w:t>
      </w:r>
      <w:proofErr w:type="spellEnd"/>
      <w:r w:rsidR="77287463" w:rsidRPr="28F2DD13">
        <w:rPr>
          <w:rFonts w:ascii="Arial" w:hAnsi="Arial" w:cs="Arial"/>
          <w:color w:val="000000" w:themeColor="text1"/>
          <w:sz w:val="20"/>
          <w:szCs w:val="20"/>
        </w:rPr>
        <w:t xml:space="preserve"> réseaux IP</w:t>
      </w:r>
    </w:p>
    <w:p w14:paraId="042040AF"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Ces schémas seront établis en faisant apparaître chaque paire des câbles cuivre ou chaque brin des câbles optiques. Les raccordements internes, les épissures optiques et le brassage cuivre devra être apparent de façon à pouvoir suivre la continuité des brins optiques ou des paires cuivre.</w:t>
      </w:r>
    </w:p>
    <w:p w14:paraId="645E3A9C" w14:textId="77777777" w:rsidR="00D8771F" w:rsidRPr="00D8771F" w:rsidRDefault="00D8771F" w:rsidP="00D66703">
      <w:pPr>
        <w:pStyle w:val="Paragraphedeliste"/>
        <w:numPr>
          <w:ilvl w:val="0"/>
          <w:numId w:val="136"/>
        </w:numPr>
        <w:tabs>
          <w:tab w:val="left" w:pos="385"/>
        </w:tabs>
        <w:suppressAutoHyphens w:val="0"/>
        <w:autoSpaceDN/>
        <w:spacing w:before="159"/>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plans d’équipement électrique des baies et coffrets</w:t>
      </w:r>
    </w:p>
    <w:p w14:paraId="0DFB65FD"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Ces plans seront établis à partir des schémas électriques. Ils représenteront l’équipement intérieur et la façade des baies avec la nomenclature correspondante.</w:t>
      </w:r>
    </w:p>
    <w:p w14:paraId="0084634C" w14:textId="77777777" w:rsidR="00D8771F" w:rsidRPr="00D8771F" w:rsidRDefault="00D8771F" w:rsidP="00D66703">
      <w:pPr>
        <w:pStyle w:val="Paragraphedeliste"/>
        <w:numPr>
          <w:ilvl w:val="0"/>
          <w:numId w:val="136"/>
        </w:numPr>
        <w:tabs>
          <w:tab w:val="left" w:pos="385"/>
        </w:tabs>
        <w:suppressAutoHyphens w:val="0"/>
        <w:autoSpaceDN/>
        <w:spacing w:before="157"/>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carnets de câblage électrique</w:t>
      </w:r>
    </w:p>
    <w:p w14:paraId="71E1F98D" w14:textId="77777777" w:rsidR="00D8771F" w:rsidRPr="00D8771F" w:rsidRDefault="00D8771F" w:rsidP="00D8771F">
      <w:pPr>
        <w:pStyle w:val="Corpsdetexte"/>
        <w:ind w:right="552"/>
        <w:jc w:val="both"/>
        <w:rPr>
          <w:rFonts w:ascii="Arial" w:hAnsi="Arial" w:cs="Arial"/>
          <w:color w:val="000000"/>
          <w:kern w:val="3"/>
          <w:sz w:val="20"/>
          <w:szCs w:val="20"/>
        </w:rPr>
      </w:pPr>
      <w:r w:rsidRPr="00D8771F">
        <w:rPr>
          <w:rFonts w:ascii="Arial" w:hAnsi="Arial" w:cs="Arial"/>
          <w:color w:val="000000"/>
          <w:kern w:val="3"/>
          <w:sz w:val="20"/>
          <w:szCs w:val="20"/>
        </w:rPr>
        <w:lastRenderedPageBreak/>
        <w:t>Ce document précisera le repère du câble, son origine et sa distinction, la nature du courant, la nature du câble, le nombre de conducteurs (total et utilisés), la section du câble et sa longueur.</w:t>
      </w:r>
    </w:p>
    <w:p w14:paraId="052F971B" w14:textId="77777777" w:rsidR="00D8771F" w:rsidRPr="00D8771F" w:rsidRDefault="00D8771F" w:rsidP="00D66703">
      <w:pPr>
        <w:pStyle w:val="Paragraphedeliste"/>
        <w:numPr>
          <w:ilvl w:val="0"/>
          <w:numId w:val="136"/>
        </w:numPr>
        <w:tabs>
          <w:tab w:val="left" w:pos="385"/>
        </w:tabs>
        <w:suppressAutoHyphens w:val="0"/>
        <w:autoSpaceDN/>
        <w:spacing w:before="159"/>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carnets de câblage fibre optique</w:t>
      </w:r>
    </w:p>
    <w:p w14:paraId="0DC48FA6"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 document précisera le repère du câble et des jarretières, leurs origines, distinctions, la nature du câble, la nature de la fibre optique, le nombre de fibres (total, raccordées, utilisée) et leurs longueurs.</w:t>
      </w:r>
    </w:p>
    <w:p w14:paraId="48C7868E" w14:textId="77777777" w:rsidR="00D8771F" w:rsidRPr="00D8771F" w:rsidRDefault="00D8771F" w:rsidP="00D66703">
      <w:pPr>
        <w:pStyle w:val="Paragraphedeliste"/>
        <w:numPr>
          <w:ilvl w:val="0"/>
          <w:numId w:val="136"/>
        </w:numPr>
        <w:tabs>
          <w:tab w:val="left" w:pos="385"/>
        </w:tabs>
        <w:suppressAutoHyphens w:val="0"/>
        <w:autoSpaceDN/>
        <w:spacing w:before="160"/>
        <w:contextualSpacing w:val="0"/>
        <w:jc w:val="both"/>
        <w:textAlignment w:val="auto"/>
        <w:rPr>
          <w:rFonts w:ascii="Arial" w:hAnsi="Arial" w:cs="Arial"/>
          <w:color w:val="000000"/>
          <w:sz w:val="20"/>
          <w:szCs w:val="20"/>
        </w:rPr>
      </w:pPr>
      <w:r w:rsidRPr="00D8771F">
        <w:rPr>
          <w:rFonts w:ascii="Arial" w:hAnsi="Arial" w:cs="Arial"/>
          <w:color w:val="000000"/>
          <w:sz w:val="20"/>
          <w:szCs w:val="20"/>
        </w:rPr>
        <w:t>Des plans de regroupement</w:t>
      </w:r>
    </w:p>
    <w:p w14:paraId="2981D8B8" w14:textId="77777777" w:rsidR="00D8771F" w:rsidRPr="00D8771F" w:rsidRDefault="00D8771F" w:rsidP="00D8771F">
      <w:pPr>
        <w:pStyle w:val="Corpsdetexte"/>
        <w:spacing w:before="161"/>
        <w:ind w:right="552"/>
        <w:jc w:val="both"/>
        <w:rPr>
          <w:rFonts w:ascii="Arial" w:hAnsi="Arial" w:cs="Arial"/>
          <w:color w:val="000000"/>
          <w:kern w:val="3"/>
          <w:sz w:val="20"/>
          <w:szCs w:val="20"/>
        </w:rPr>
      </w:pPr>
      <w:r w:rsidRPr="00D8771F">
        <w:rPr>
          <w:rFonts w:ascii="Arial" w:hAnsi="Arial" w:cs="Arial"/>
          <w:color w:val="000000"/>
          <w:kern w:val="3"/>
          <w:sz w:val="20"/>
          <w:szCs w:val="20"/>
        </w:rPr>
        <w:t>Ces plans repéreront les équipements raccordés sur une même antenne ou sur un même réseau d’accès.</w:t>
      </w:r>
    </w:p>
    <w:p w14:paraId="7563CA3B" w14:textId="77777777" w:rsidR="00D8771F" w:rsidRPr="00D8771F" w:rsidRDefault="00D8771F" w:rsidP="00D66703">
      <w:pPr>
        <w:pStyle w:val="Corpsdetexte"/>
        <w:numPr>
          <w:ilvl w:val="0"/>
          <w:numId w:val="136"/>
        </w:numPr>
        <w:suppressAutoHyphens w:val="0"/>
        <w:spacing w:before="161" w:after="0" w:line="240" w:lineRule="auto"/>
        <w:ind w:right="552"/>
        <w:jc w:val="both"/>
        <w:textAlignment w:val="auto"/>
        <w:rPr>
          <w:rFonts w:ascii="Arial" w:hAnsi="Arial" w:cs="Arial"/>
          <w:color w:val="000000"/>
          <w:kern w:val="3"/>
          <w:sz w:val="20"/>
          <w:szCs w:val="20"/>
        </w:rPr>
      </w:pPr>
      <w:r w:rsidRPr="00D8771F">
        <w:rPr>
          <w:rFonts w:ascii="Arial" w:hAnsi="Arial" w:cs="Arial"/>
          <w:color w:val="000000"/>
          <w:kern w:val="3"/>
          <w:sz w:val="20"/>
          <w:szCs w:val="20"/>
        </w:rPr>
        <w:t>Des plans de numérotation</w:t>
      </w:r>
    </w:p>
    <w:p w14:paraId="10522CE7" w14:textId="77777777" w:rsidR="00D8771F" w:rsidRPr="00D8771F" w:rsidRDefault="00D8771F" w:rsidP="00D8771F">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 xml:space="preserve">Ces plans donneront la numérotation ou la désignation de chaque équipement concerné. </w:t>
      </w:r>
      <w:proofErr w:type="gramStart"/>
      <w:r w:rsidRPr="00D8771F">
        <w:rPr>
          <w:rFonts w:ascii="Arial" w:hAnsi="Arial" w:cs="Arial"/>
          <w:color w:val="000000"/>
          <w:kern w:val="3"/>
          <w:sz w:val="20"/>
          <w:szCs w:val="20"/>
        </w:rPr>
        <w:t>Ils  préciseront</w:t>
      </w:r>
      <w:proofErr w:type="gramEnd"/>
      <w:r w:rsidRPr="00D8771F">
        <w:rPr>
          <w:rFonts w:ascii="Arial" w:hAnsi="Arial" w:cs="Arial"/>
          <w:color w:val="000000"/>
          <w:kern w:val="3"/>
          <w:sz w:val="20"/>
          <w:szCs w:val="20"/>
        </w:rPr>
        <w:t xml:space="preserve"> également les principes logiques de numérotation ou de désignation utilisés.</w:t>
      </w:r>
    </w:p>
    <w:p w14:paraId="3B9149F3" w14:textId="5C228CF1" w:rsidR="00D8771F" w:rsidRPr="00D8771F" w:rsidRDefault="000560F5" w:rsidP="00D66703">
      <w:pPr>
        <w:pStyle w:val="Paragraphedeliste"/>
        <w:numPr>
          <w:ilvl w:val="0"/>
          <w:numId w:val="136"/>
        </w:numPr>
        <w:tabs>
          <w:tab w:val="left" w:pos="385"/>
        </w:tabs>
        <w:suppressAutoHyphens w:val="0"/>
        <w:autoSpaceDN/>
        <w:spacing w:before="157" w:line="403" w:lineRule="auto"/>
        <w:ind w:left="101" w:right="5383" w:firstLine="0"/>
        <w:contextualSpacing w:val="0"/>
        <w:jc w:val="both"/>
        <w:textAlignment w:val="auto"/>
        <w:rPr>
          <w:rFonts w:ascii="Arial" w:hAnsi="Arial" w:cs="Arial"/>
          <w:color w:val="000000"/>
          <w:sz w:val="20"/>
          <w:szCs w:val="20"/>
        </w:rPr>
      </w:pPr>
      <w:r>
        <w:rPr>
          <w:rFonts w:ascii="Arial" w:hAnsi="Arial" w:cs="Arial"/>
          <w:color w:val="000000"/>
          <w:sz w:val="20"/>
          <w:szCs w:val="20"/>
        </w:rPr>
        <w:t>Un plan</w:t>
      </w:r>
      <w:r w:rsidR="00D8771F" w:rsidRPr="00D8771F">
        <w:rPr>
          <w:rFonts w:ascii="Arial" w:hAnsi="Arial" w:cs="Arial"/>
          <w:color w:val="000000"/>
          <w:sz w:val="20"/>
          <w:szCs w:val="20"/>
        </w:rPr>
        <w:t xml:space="preserve"> d’aménagement de</w:t>
      </w:r>
      <w:r>
        <w:rPr>
          <w:rFonts w:ascii="Arial" w:hAnsi="Arial" w:cs="Arial"/>
          <w:color w:val="000000"/>
          <w:sz w:val="20"/>
          <w:szCs w:val="20"/>
        </w:rPr>
        <w:t xml:space="preserve"> la</w:t>
      </w:r>
      <w:r w:rsidR="00D8771F" w:rsidRPr="00D8771F">
        <w:rPr>
          <w:rFonts w:ascii="Arial" w:hAnsi="Arial" w:cs="Arial"/>
          <w:color w:val="000000"/>
          <w:sz w:val="20"/>
          <w:szCs w:val="20"/>
        </w:rPr>
        <w:t xml:space="preserve"> </w:t>
      </w:r>
      <w:r>
        <w:rPr>
          <w:rFonts w:ascii="Arial" w:hAnsi="Arial" w:cs="Arial"/>
          <w:color w:val="000000"/>
          <w:sz w:val="20"/>
          <w:szCs w:val="20"/>
        </w:rPr>
        <w:t>cabine</w:t>
      </w:r>
    </w:p>
    <w:p w14:paraId="47C1DB34" w14:textId="6E1BFF8B" w:rsidR="00D8771F" w:rsidRPr="00D8771F" w:rsidRDefault="00D8771F" w:rsidP="000560F5">
      <w:pPr>
        <w:pStyle w:val="Corpsdetexte"/>
        <w:jc w:val="both"/>
        <w:rPr>
          <w:rFonts w:ascii="Arial" w:hAnsi="Arial" w:cs="Arial"/>
          <w:color w:val="000000"/>
          <w:kern w:val="3"/>
          <w:sz w:val="20"/>
          <w:szCs w:val="20"/>
        </w:rPr>
      </w:pPr>
      <w:r w:rsidRPr="00D8771F">
        <w:rPr>
          <w:rFonts w:ascii="Arial" w:hAnsi="Arial" w:cs="Arial"/>
          <w:color w:val="000000"/>
          <w:kern w:val="3"/>
          <w:sz w:val="20"/>
          <w:szCs w:val="20"/>
        </w:rPr>
        <w:t>Ce plan permettr</w:t>
      </w:r>
      <w:r w:rsidR="000560F5">
        <w:rPr>
          <w:rFonts w:ascii="Arial" w:hAnsi="Arial" w:cs="Arial"/>
          <w:color w:val="000000"/>
          <w:kern w:val="3"/>
          <w:sz w:val="20"/>
          <w:szCs w:val="20"/>
        </w:rPr>
        <w:t>a</w:t>
      </w:r>
      <w:r w:rsidRPr="00D8771F">
        <w:rPr>
          <w:rFonts w:ascii="Arial" w:hAnsi="Arial" w:cs="Arial"/>
          <w:color w:val="000000"/>
          <w:kern w:val="3"/>
          <w:sz w:val="20"/>
          <w:szCs w:val="20"/>
        </w:rPr>
        <w:t xml:space="preserve"> de </w:t>
      </w:r>
      <w:r w:rsidR="000560F5">
        <w:rPr>
          <w:rFonts w:ascii="Arial" w:hAnsi="Arial" w:cs="Arial"/>
          <w:color w:val="000000"/>
          <w:kern w:val="3"/>
          <w:sz w:val="20"/>
          <w:szCs w:val="20"/>
        </w:rPr>
        <w:t>r</w:t>
      </w:r>
      <w:r w:rsidRPr="00D8771F">
        <w:rPr>
          <w:rFonts w:ascii="Arial" w:hAnsi="Arial" w:cs="Arial"/>
          <w:color w:val="000000"/>
          <w:kern w:val="3"/>
          <w:sz w:val="20"/>
          <w:szCs w:val="20"/>
        </w:rPr>
        <w:t>eprésenter l’implantation des équipements utilisés par chaque système dans l</w:t>
      </w:r>
      <w:r w:rsidR="000560F5">
        <w:rPr>
          <w:rFonts w:ascii="Arial" w:hAnsi="Arial" w:cs="Arial"/>
          <w:color w:val="000000"/>
          <w:kern w:val="3"/>
          <w:sz w:val="20"/>
          <w:szCs w:val="20"/>
        </w:rPr>
        <w:t>a cabine</w:t>
      </w:r>
      <w:r w:rsidR="00F57F61">
        <w:rPr>
          <w:rFonts w:ascii="Arial" w:hAnsi="Arial" w:cs="Arial"/>
          <w:color w:val="000000"/>
          <w:kern w:val="3"/>
          <w:sz w:val="20"/>
          <w:szCs w:val="20"/>
        </w:rPr>
        <w:t xml:space="preserve"> </w:t>
      </w:r>
      <w:r w:rsidRPr="00D8771F">
        <w:rPr>
          <w:rFonts w:ascii="Arial" w:hAnsi="Arial" w:cs="Arial"/>
          <w:color w:val="000000"/>
          <w:kern w:val="3"/>
          <w:sz w:val="20"/>
          <w:szCs w:val="20"/>
        </w:rPr>
        <w:t>: systèmes centraux, postes opérateurs et équipements réseaux</w:t>
      </w:r>
      <w:r w:rsidR="00F57F61">
        <w:rPr>
          <w:rFonts w:ascii="Arial" w:hAnsi="Arial" w:cs="Arial"/>
          <w:color w:val="000000"/>
          <w:kern w:val="3"/>
          <w:sz w:val="20"/>
          <w:szCs w:val="20"/>
        </w:rPr>
        <w:t>.</w:t>
      </w:r>
    </w:p>
    <w:p w14:paraId="74FCC1E2" w14:textId="77777777" w:rsidR="00D8771F" w:rsidRPr="00D8771F" w:rsidRDefault="00D8771F" w:rsidP="00D8771F">
      <w:pPr>
        <w:pStyle w:val="Corpsdetexte"/>
        <w:ind w:right="550"/>
        <w:jc w:val="both"/>
        <w:rPr>
          <w:rFonts w:ascii="Arial" w:hAnsi="Arial" w:cs="Arial"/>
          <w:color w:val="000000"/>
          <w:kern w:val="3"/>
          <w:sz w:val="20"/>
          <w:szCs w:val="20"/>
        </w:rPr>
      </w:pPr>
      <w:r w:rsidRPr="00D8771F">
        <w:rPr>
          <w:rFonts w:ascii="Arial" w:hAnsi="Arial" w:cs="Arial"/>
          <w:color w:val="000000"/>
          <w:kern w:val="3"/>
          <w:sz w:val="20"/>
          <w:szCs w:val="20"/>
        </w:rPr>
        <w:t>Toutes les notes de calcul nécessaires pour l’établissement des dimensionnements seront établies par le Titulaire.</w:t>
      </w:r>
    </w:p>
    <w:p w14:paraId="1FA6FFE0" w14:textId="77777777" w:rsidR="00D8771F" w:rsidRPr="00D8771F" w:rsidRDefault="00D8771F" w:rsidP="00D8771F">
      <w:pPr>
        <w:pStyle w:val="Corpsdetexte"/>
        <w:spacing w:before="160"/>
        <w:ind w:right="550"/>
        <w:jc w:val="both"/>
        <w:rPr>
          <w:rFonts w:ascii="Arial" w:hAnsi="Arial" w:cs="Arial"/>
          <w:color w:val="000000"/>
          <w:kern w:val="3"/>
          <w:sz w:val="20"/>
          <w:szCs w:val="20"/>
        </w:rPr>
      </w:pPr>
      <w:r w:rsidRPr="00D8771F">
        <w:rPr>
          <w:rFonts w:ascii="Arial" w:hAnsi="Arial" w:cs="Arial"/>
          <w:color w:val="000000"/>
          <w:kern w:val="3"/>
          <w:sz w:val="20"/>
          <w:szCs w:val="20"/>
        </w:rPr>
        <w:t>Tous les carnets de câbles seront réalisés par le Titulaire et comprendront nomenclature, nature, section, longueur, etc…. Les caractéristiques complètes des récepteurs électriques seront reportées sur les carnets de câbles.</w:t>
      </w:r>
    </w:p>
    <w:p w14:paraId="4AC9A88A" w14:textId="4A30FAFE" w:rsidR="005D1EE6" w:rsidRDefault="005D1EE6" w:rsidP="005D1EE6">
      <w:pPr>
        <w:pStyle w:val="Titre4"/>
        <w:numPr>
          <w:ilvl w:val="0"/>
          <w:numId w:val="0"/>
        </w:numPr>
        <w:rPr>
          <w:b w:val="0"/>
          <w:bCs w:val="0"/>
          <w:iCs w:val="0"/>
          <w:sz w:val="20"/>
          <w:szCs w:val="20"/>
          <w:u w:val="single"/>
        </w:rPr>
      </w:pPr>
      <w:r w:rsidRPr="00D02782">
        <w:rPr>
          <w:b w:val="0"/>
          <w:bCs w:val="0"/>
          <w:iCs w:val="0"/>
          <w:sz w:val="20"/>
          <w:szCs w:val="20"/>
          <w:u w:val="single"/>
        </w:rPr>
        <w:t>III.4.2.</w:t>
      </w:r>
      <w:r>
        <w:rPr>
          <w:b w:val="0"/>
          <w:bCs w:val="0"/>
          <w:iCs w:val="0"/>
          <w:sz w:val="20"/>
          <w:szCs w:val="20"/>
          <w:u w:val="single"/>
        </w:rPr>
        <w:t>7</w:t>
      </w:r>
      <w:r w:rsidRPr="00D02782">
        <w:rPr>
          <w:b w:val="0"/>
          <w:bCs w:val="0"/>
          <w:iCs w:val="0"/>
          <w:sz w:val="20"/>
          <w:szCs w:val="20"/>
          <w:u w:val="single"/>
        </w:rPr>
        <w:t xml:space="preserve"> – </w:t>
      </w:r>
      <w:r>
        <w:rPr>
          <w:b w:val="0"/>
          <w:bCs w:val="0"/>
          <w:iCs w:val="0"/>
          <w:sz w:val="20"/>
          <w:szCs w:val="20"/>
          <w:u w:val="single"/>
        </w:rPr>
        <w:t>Piquetage</w:t>
      </w:r>
    </w:p>
    <w:p w14:paraId="1A3AE9D2" w14:textId="77777777" w:rsidR="00B12DBD" w:rsidRPr="00B12DBD" w:rsidRDefault="00B12DBD" w:rsidP="00B12DBD">
      <w:pPr>
        <w:pStyle w:val="Corpsdetexte"/>
        <w:ind w:right="550"/>
        <w:jc w:val="both"/>
        <w:rPr>
          <w:rFonts w:ascii="Arial" w:hAnsi="Arial" w:cs="Arial"/>
          <w:color w:val="000000"/>
          <w:kern w:val="3"/>
          <w:sz w:val="20"/>
          <w:szCs w:val="20"/>
        </w:rPr>
      </w:pPr>
      <w:r w:rsidRPr="00B12DBD">
        <w:rPr>
          <w:rFonts w:ascii="Arial" w:hAnsi="Arial" w:cs="Arial"/>
          <w:color w:val="000000"/>
          <w:kern w:val="3"/>
          <w:sz w:val="20"/>
          <w:szCs w:val="20"/>
        </w:rPr>
        <w:t>Une fois les visites de repérages réalisées et les documents d’études établis, le Titulaire prévoira la réalisation de piquetage contradictoire en présence du Maître d’œuvre et de VNF. Ces piquetages contradictoires seront réalisés avant l’exécution de tous travaux impliquant une implantation physique d’équipements ou des travaux de génie civil.</w:t>
      </w:r>
    </w:p>
    <w:p w14:paraId="37CAE8E7" w14:textId="3EF065DC" w:rsidR="00F423FF" w:rsidRPr="0090395F" w:rsidRDefault="00B12DBD" w:rsidP="0090395F">
      <w:pPr>
        <w:pStyle w:val="Corpsdetexte"/>
        <w:ind w:right="551"/>
        <w:jc w:val="both"/>
        <w:rPr>
          <w:rFonts w:ascii="Arial" w:hAnsi="Arial" w:cs="Arial"/>
          <w:color w:val="000000"/>
          <w:kern w:val="3"/>
          <w:sz w:val="20"/>
          <w:szCs w:val="20"/>
        </w:rPr>
      </w:pPr>
      <w:r w:rsidRPr="00B12DBD">
        <w:rPr>
          <w:rFonts w:ascii="Arial" w:hAnsi="Arial" w:cs="Arial"/>
          <w:color w:val="000000"/>
          <w:kern w:val="3"/>
          <w:sz w:val="20"/>
          <w:szCs w:val="20"/>
        </w:rPr>
        <w:t>Le piquetage consistera à mettre en place tout repère physique permettant d’identifier précisément la position prévue pour l’implantation des équipements. Les repères utilisés devront permettre l’identification précise du type d’équipement et de son implantation.</w:t>
      </w:r>
    </w:p>
    <w:p w14:paraId="221985A0" w14:textId="77777777" w:rsidR="006211E2" w:rsidRDefault="006211E2" w:rsidP="00E863DD">
      <w:pPr>
        <w:pStyle w:val="Textbody"/>
        <w:rPr>
          <w:color w:val="000000"/>
        </w:rPr>
      </w:pPr>
    </w:p>
    <w:p w14:paraId="10A95FCB" w14:textId="002395E1" w:rsidR="00E863DD" w:rsidRDefault="00E863DD" w:rsidP="005B60EB">
      <w:pPr>
        <w:pStyle w:val="Titre30"/>
      </w:pPr>
      <w:bookmarkStart w:id="120" w:name="_Toc479080879"/>
      <w:bookmarkStart w:id="121" w:name="__RefHeading__11553_1627268800"/>
      <w:bookmarkStart w:id="122" w:name="_Toc95398488"/>
      <w:bookmarkStart w:id="123" w:name="_Toc204160140"/>
      <w:r>
        <w:t>III.</w:t>
      </w:r>
      <w:r w:rsidR="00B41140">
        <w:t>4</w:t>
      </w:r>
      <w:r>
        <w:t>.3 – Présentation des documents</w:t>
      </w:r>
      <w:bookmarkEnd w:id="120"/>
      <w:bookmarkEnd w:id="121"/>
      <w:bookmarkEnd w:id="122"/>
      <w:bookmarkEnd w:id="123"/>
    </w:p>
    <w:p w14:paraId="64525587" w14:textId="7FA246B1" w:rsidR="00E863DD" w:rsidRPr="0090395F" w:rsidRDefault="00E863DD" w:rsidP="0090395F">
      <w:pPr>
        <w:pStyle w:val="Titre4"/>
        <w:numPr>
          <w:ilvl w:val="0"/>
          <w:numId w:val="0"/>
        </w:numPr>
        <w:rPr>
          <w:b w:val="0"/>
          <w:bCs w:val="0"/>
          <w:iCs w:val="0"/>
          <w:sz w:val="20"/>
          <w:szCs w:val="20"/>
          <w:u w:val="single"/>
        </w:rPr>
      </w:pPr>
      <w:bookmarkStart w:id="124" w:name="_Toc479080880"/>
      <w:bookmarkStart w:id="125" w:name="__RefHeading__11555_1627268800"/>
      <w:bookmarkStart w:id="126" w:name="_Toc95398489"/>
      <w:r w:rsidRPr="0090395F">
        <w:rPr>
          <w:b w:val="0"/>
          <w:bCs w:val="0"/>
          <w:iCs w:val="0"/>
          <w:sz w:val="20"/>
          <w:szCs w:val="20"/>
          <w:u w:val="single"/>
        </w:rPr>
        <w:t>III.</w:t>
      </w:r>
      <w:r w:rsidR="0068452A" w:rsidRPr="0090395F">
        <w:rPr>
          <w:b w:val="0"/>
          <w:bCs w:val="0"/>
          <w:iCs w:val="0"/>
          <w:sz w:val="20"/>
          <w:szCs w:val="20"/>
          <w:u w:val="single"/>
        </w:rPr>
        <w:t>4</w:t>
      </w:r>
      <w:r w:rsidRPr="0090395F">
        <w:rPr>
          <w:b w:val="0"/>
          <w:bCs w:val="0"/>
          <w:iCs w:val="0"/>
          <w:sz w:val="20"/>
          <w:szCs w:val="20"/>
          <w:u w:val="single"/>
        </w:rPr>
        <w:t>.3.1 – Formats de restitution</w:t>
      </w:r>
      <w:bookmarkEnd w:id="124"/>
      <w:bookmarkEnd w:id="125"/>
      <w:bookmarkEnd w:id="126"/>
    </w:p>
    <w:p w14:paraId="45A810DB" w14:textId="77777777" w:rsidR="00E863DD" w:rsidRDefault="00E863DD" w:rsidP="00E863DD">
      <w:pPr>
        <w:pStyle w:val="Textbody"/>
        <w:rPr>
          <w:color w:val="000000"/>
        </w:rPr>
      </w:pPr>
      <w:r>
        <w:rPr>
          <w:color w:val="000000"/>
        </w:rPr>
        <w:t>Les plans seront exécutés sur un des quatre formats normalisés A0, A1, A2, A3, conformes à la norme NF EN ISO 5457. Dans la mesure du possible, le titulaire s’efforcera d’éviter le format A0.</w:t>
      </w:r>
    </w:p>
    <w:p w14:paraId="5B9B8237" w14:textId="77777777" w:rsidR="00E863DD" w:rsidRDefault="00E863DD" w:rsidP="00E863DD">
      <w:pPr>
        <w:pStyle w:val="Textbody"/>
        <w:rPr>
          <w:color w:val="000000"/>
        </w:rPr>
      </w:pPr>
    </w:p>
    <w:p w14:paraId="77DF5DF4" w14:textId="77777777" w:rsidR="00E863DD" w:rsidRDefault="00E863DD" w:rsidP="00E863DD">
      <w:pPr>
        <w:pStyle w:val="Textbody"/>
        <w:rPr>
          <w:color w:val="000000"/>
        </w:rPr>
      </w:pPr>
      <w:r>
        <w:rPr>
          <w:color w:val="000000"/>
        </w:rPr>
        <w:t>Les différents documents seront établis pour être utilisés par le Maître d’ouvrage sous les formats suivants :</w:t>
      </w:r>
    </w:p>
    <w:p w14:paraId="4F246202" w14:textId="77777777" w:rsidR="00E863DD" w:rsidRDefault="00E863DD" w:rsidP="00D66703">
      <w:pPr>
        <w:pStyle w:val="Textbody"/>
        <w:numPr>
          <w:ilvl w:val="0"/>
          <w:numId w:val="115"/>
        </w:numPr>
        <w:rPr>
          <w:color w:val="000000"/>
        </w:rPr>
      </w:pPr>
      <w:r>
        <w:rPr>
          <w:color w:val="000000"/>
        </w:rPr>
        <w:t>Documents texte et tableur dans un format directement compatible avec la version open Office 1.1.3 (formats natifs open Office ou.doc et.xls Office 2000) ;</w:t>
      </w:r>
    </w:p>
    <w:p w14:paraId="41D0D70B" w14:textId="0A6EB72F" w:rsidR="00E863DD" w:rsidRDefault="00E863DD" w:rsidP="00D66703">
      <w:pPr>
        <w:pStyle w:val="Textbody"/>
        <w:numPr>
          <w:ilvl w:val="0"/>
          <w:numId w:val="115"/>
        </w:numPr>
        <w:rPr>
          <w:color w:val="000000"/>
        </w:rPr>
      </w:pPr>
      <w:r>
        <w:rPr>
          <w:color w:val="000000"/>
        </w:rPr>
        <w:t>Plans : *.</w:t>
      </w:r>
      <w:proofErr w:type="spellStart"/>
      <w:r>
        <w:rPr>
          <w:color w:val="000000"/>
        </w:rPr>
        <w:t>dwg</w:t>
      </w:r>
      <w:proofErr w:type="spellEnd"/>
      <w:r>
        <w:rPr>
          <w:color w:val="000000"/>
        </w:rPr>
        <w:t xml:space="preserve"> directement compatible avec le format </w:t>
      </w:r>
      <w:proofErr w:type="spellStart"/>
      <w:r>
        <w:rPr>
          <w:color w:val="000000"/>
        </w:rPr>
        <w:t>Autocad</w:t>
      </w:r>
      <w:proofErr w:type="spellEnd"/>
      <w:r>
        <w:rPr>
          <w:color w:val="000000"/>
        </w:rPr>
        <w:t xml:space="preserve"> 20</w:t>
      </w:r>
      <w:r w:rsidR="005B5CE4">
        <w:rPr>
          <w:color w:val="000000"/>
        </w:rPr>
        <w:t>18</w:t>
      </w:r>
      <w:r>
        <w:rPr>
          <w:color w:val="000000"/>
        </w:rPr>
        <w:t xml:space="preserve"> maximum ;</w:t>
      </w:r>
    </w:p>
    <w:p w14:paraId="03D6A58E" w14:textId="77777777" w:rsidR="00E863DD" w:rsidRDefault="00E863DD" w:rsidP="00D66703">
      <w:pPr>
        <w:pStyle w:val="Textbody"/>
        <w:numPr>
          <w:ilvl w:val="0"/>
          <w:numId w:val="115"/>
        </w:numPr>
        <w:rPr>
          <w:color w:val="000000"/>
        </w:rPr>
      </w:pPr>
      <w:r>
        <w:rPr>
          <w:color w:val="000000"/>
        </w:rPr>
        <w:t>Photographies : *.</w:t>
      </w:r>
      <w:proofErr w:type="spellStart"/>
      <w:r>
        <w:rPr>
          <w:color w:val="000000"/>
        </w:rPr>
        <w:t>pdf</w:t>
      </w:r>
      <w:proofErr w:type="spellEnd"/>
      <w:r>
        <w:rPr>
          <w:color w:val="000000"/>
        </w:rPr>
        <w:t xml:space="preserve"> *.jpeg</w:t>
      </w:r>
    </w:p>
    <w:p w14:paraId="5C99E2EB" w14:textId="77777777" w:rsidR="00E863DD" w:rsidRDefault="00E863DD" w:rsidP="00E863DD">
      <w:pPr>
        <w:pStyle w:val="Textbody"/>
        <w:rPr>
          <w:color w:val="000000"/>
        </w:rPr>
      </w:pPr>
    </w:p>
    <w:p w14:paraId="16A34344" w14:textId="77777777" w:rsidR="00E863DD" w:rsidRDefault="00E863DD" w:rsidP="00E863DD">
      <w:pPr>
        <w:pStyle w:val="Textbody"/>
        <w:rPr>
          <w:color w:val="000000"/>
        </w:rPr>
      </w:pPr>
      <w:r>
        <w:rPr>
          <w:color w:val="000000"/>
        </w:rPr>
        <w:t>Toute modification en cours de montage ou de mise en service entraînera l’envoi d’une note qui précisera le nombre des plans modifiés, leur numéro et la nature des modifications.</w:t>
      </w:r>
    </w:p>
    <w:p w14:paraId="10583EC7" w14:textId="77777777" w:rsidR="00E863DD" w:rsidRDefault="00E863DD" w:rsidP="00E863DD">
      <w:pPr>
        <w:pStyle w:val="Textbody"/>
        <w:rPr>
          <w:color w:val="000000"/>
        </w:rPr>
      </w:pPr>
    </w:p>
    <w:p w14:paraId="246D1F2D" w14:textId="51519C0C" w:rsidR="00E863DD" w:rsidRDefault="00E863DD" w:rsidP="00E863DD">
      <w:pPr>
        <w:pStyle w:val="Textbody"/>
        <w:rPr>
          <w:color w:val="000000"/>
        </w:rPr>
      </w:pPr>
      <w:r>
        <w:rPr>
          <w:color w:val="000000"/>
        </w:rPr>
        <w:t xml:space="preserve">En aucun cas, le visa des plans et documents ne dégagera </w:t>
      </w:r>
      <w:r w:rsidR="00292508">
        <w:rPr>
          <w:color w:val="000000"/>
        </w:rPr>
        <w:t>le titulaire de s</w:t>
      </w:r>
      <w:r>
        <w:rPr>
          <w:color w:val="000000"/>
        </w:rPr>
        <w:t>a responsabilité pleine et entière</w:t>
      </w:r>
      <w:r w:rsidR="00292508">
        <w:rPr>
          <w:color w:val="000000"/>
        </w:rPr>
        <w:t>.</w:t>
      </w:r>
    </w:p>
    <w:p w14:paraId="0951D4BF" w14:textId="7DD720C1" w:rsidR="00E863DD" w:rsidRPr="005B5CE4" w:rsidRDefault="00E863DD" w:rsidP="005B5CE4">
      <w:pPr>
        <w:pStyle w:val="Style4"/>
        <w:ind w:firstLine="0"/>
        <w:rPr>
          <w:b w:val="0"/>
          <w:lang w:eastAsia="fr-FR"/>
        </w:rPr>
      </w:pPr>
      <w:bookmarkStart w:id="127" w:name="_Toc479080881"/>
      <w:bookmarkStart w:id="128" w:name="__RefHeading__11557_1627268800"/>
      <w:bookmarkStart w:id="129" w:name="_Toc95398490"/>
      <w:r w:rsidRPr="005B5CE4">
        <w:rPr>
          <w:b w:val="0"/>
          <w:lang w:eastAsia="fr-FR"/>
        </w:rPr>
        <w:t>III.</w:t>
      </w:r>
      <w:r w:rsidR="0068452A" w:rsidRPr="005B5CE4">
        <w:rPr>
          <w:b w:val="0"/>
          <w:lang w:eastAsia="fr-FR"/>
        </w:rPr>
        <w:t>4</w:t>
      </w:r>
      <w:r w:rsidRPr="005B5CE4">
        <w:rPr>
          <w:b w:val="0"/>
          <w:lang w:eastAsia="fr-FR"/>
        </w:rPr>
        <w:t>.3.2 – Cartouche</w:t>
      </w:r>
      <w:bookmarkEnd w:id="127"/>
      <w:bookmarkEnd w:id="128"/>
      <w:bookmarkEnd w:id="129"/>
    </w:p>
    <w:p w14:paraId="031482F8" w14:textId="77777777" w:rsidR="00E863DD" w:rsidRDefault="00E863DD" w:rsidP="00E863DD">
      <w:pPr>
        <w:pStyle w:val="Textbody"/>
        <w:rPr>
          <w:color w:val="000000"/>
        </w:rPr>
      </w:pPr>
      <w:r>
        <w:rPr>
          <w:color w:val="000000"/>
        </w:rPr>
        <w:t>Il comportera les renseignements suivants :</w:t>
      </w:r>
    </w:p>
    <w:p w14:paraId="44F1121A" w14:textId="77777777" w:rsidR="00E863DD" w:rsidRDefault="00E863DD" w:rsidP="00D66703">
      <w:pPr>
        <w:pStyle w:val="Textbody"/>
        <w:numPr>
          <w:ilvl w:val="0"/>
          <w:numId w:val="116"/>
        </w:numPr>
        <w:rPr>
          <w:color w:val="000000"/>
        </w:rPr>
      </w:pPr>
      <w:r>
        <w:rPr>
          <w:color w:val="000000"/>
        </w:rPr>
        <w:t>Le nom de l’Entreprise ;</w:t>
      </w:r>
    </w:p>
    <w:p w14:paraId="6F503727" w14:textId="77777777" w:rsidR="00E863DD" w:rsidRDefault="00E863DD" w:rsidP="00D66703">
      <w:pPr>
        <w:pStyle w:val="Textbody"/>
        <w:numPr>
          <w:ilvl w:val="0"/>
          <w:numId w:val="116"/>
        </w:numPr>
        <w:rPr>
          <w:color w:val="000000"/>
        </w:rPr>
      </w:pPr>
      <w:r>
        <w:rPr>
          <w:color w:val="000000"/>
        </w:rPr>
        <w:t>Le nom du Maître d’ouvrage ;</w:t>
      </w:r>
    </w:p>
    <w:p w14:paraId="7360BD7D" w14:textId="77777777" w:rsidR="00E863DD" w:rsidRDefault="00E863DD" w:rsidP="00D66703">
      <w:pPr>
        <w:pStyle w:val="Textbody"/>
        <w:numPr>
          <w:ilvl w:val="0"/>
          <w:numId w:val="116"/>
        </w:numPr>
        <w:rPr>
          <w:color w:val="000000"/>
        </w:rPr>
      </w:pPr>
      <w:r>
        <w:rPr>
          <w:color w:val="000000"/>
        </w:rPr>
        <w:t>Le nom du Maître d’œuvre ;</w:t>
      </w:r>
    </w:p>
    <w:p w14:paraId="61525B05" w14:textId="77777777" w:rsidR="00E863DD" w:rsidRDefault="00E863DD" w:rsidP="00D66703">
      <w:pPr>
        <w:pStyle w:val="Textbody"/>
        <w:numPr>
          <w:ilvl w:val="0"/>
          <w:numId w:val="116"/>
        </w:numPr>
        <w:rPr>
          <w:color w:val="000000"/>
        </w:rPr>
      </w:pPr>
      <w:r>
        <w:rPr>
          <w:color w:val="000000"/>
        </w:rPr>
        <w:lastRenderedPageBreak/>
        <w:t>L’intitulé du document ;</w:t>
      </w:r>
    </w:p>
    <w:p w14:paraId="2F7ABD56" w14:textId="77777777" w:rsidR="00E863DD" w:rsidRDefault="00E863DD" w:rsidP="00D66703">
      <w:pPr>
        <w:pStyle w:val="Textbody"/>
        <w:numPr>
          <w:ilvl w:val="0"/>
          <w:numId w:val="116"/>
        </w:numPr>
        <w:rPr>
          <w:color w:val="000000"/>
        </w:rPr>
      </w:pPr>
      <w:r>
        <w:rPr>
          <w:color w:val="000000"/>
        </w:rPr>
        <w:t>L’échelle du plan fractionnaire et graphique ;</w:t>
      </w:r>
    </w:p>
    <w:p w14:paraId="12BE6303" w14:textId="77777777" w:rsidR="00E863DD" w:rsidRDefault="00E863DD" w:rsidP="00D66703">
      <w:pPr>
        <w:pStyle w:val="Textbody"/>
        <w:numPr>
          <w:ilvl w:val="0"/>
          <w:numId w:val="116"/>
        </w:numPr>
        <w:rPr>
          <w:color w:val="000000"/>
        </w:rPr>
      </w:pPr>
      <w:r>
        <w:rPr>
          <w:color w:val="000000"/>
        </w:rPr>
        <w:t>La date d’exécution du plan et son dernier indice de modification ;</w:t>
      </w:r>
    </w:p>
    <w:p w14:paraId="08143ED9" w14:textId="1855F7A3" w:rsidR="00E863DD" w:rsidRPr="00F9433C" w:rsidRDefault="00E863DD" w:rsidP="00D66703">
      <w:pPr>
        <w:pStyle w:val="Textbody"/>
        <w:numPr>
          <w:ilvl w:val="0"/>
          <w:numId w:val="116"/>
        </w:numPr>
        <w:rPr>
          <w:color w:val="000000"/>
        </w:rPr>
      </w:pPr>
      <w:r w:rsidRPr="28F2DD13">
        <w:rPr>
          <w:color w:val="000000" w:themeColor="text1"/>
        </w:rPr>
        <w:t>Le repère du plan.</w:t>
      </w:r>
    </w:p>
    <w:p w14:paraId="25055E22" w14:textId="74A5C572" w:rsidR="62828198" w:rsidRDefault="62828198" w:rsidP="28F2DD13">
      <w:pPr>
        <w:pStyle w:val="Textbody"/>
        <w:numPr>
          <w:ilvl w:val="0"/>
          <w:numId w:val="116"/>
        </w:numPr>
        <w:rPr>
          <w:color w:val="000000" w:themeColor="text1"/>
        </w:rPr>
      </w:pPr>
      <w:r w:rsidRPr="28F2DD13">
        <w:rPr>
          <w:color w:val="000000" w:themeColor="text1"/>
        </w:rPr>
        <w:t>Le logo VNF</w:t>
      </w:r>
    </w:p>
    <w:p w14:paraId="3E359AB7" w14:textId="455036A5" w:rsidR="00E863DD" w:rsidRPr="005B5CE4" w:rsidRDefault="00E863DD" w:rsidP="005B5CE4">
      <w:pPr>
        <w:pStyle w:val="Style4"/>
        <w:ind w:firstLine="0"/>
        <w:rPr>
          <w:b w:val="0"/>
          <w:lang w:eastAsia="fr-FR"/>
        </w:rPr>
      </w:pPr>
      <w:bookmarkStart w:id="130" w:name="_Toc479080882"/>
      <w:bookmarkStart w:id="131" w:name="__RefHeading__11559_1627268800"/>
      <w:bookmarkStart w:id="132" w:name="_Toc95398491"/>
      <w:r w:rsidRPr="005B5CE4">
        <w:rPr>
          <w:b w:val="0"/>
          <w:lang w:eastAsia="fr-FR"/>
        </w:rPr>
        <w:t>III.</w:t>
      </w:r>
      <w:r w:rsidR="0068452A" w:rsidRPr="005B5CE4">
        <w:rPr>
          <w:b w:val="0"/>
          <w:lang w:eastAsia="fr-FR"/>
        </w:rPr>
        <w:t>4</w:t>
      </w:r>
      <w:r w:rsidRPr="005B5CE4">
        <w:rPr>
          <w:b w:val="0"/>
          <w:lang w:eastAsia="fr-FR"/>
        </w:rPr>
        <w:t>.3.3 – Conditions de remise des documents en cours de réalisation</w:t>
      </w:r>
      <w:bookmarkEnd w:id="130"/>
      <w:bookmarkEnd w:id="131"/>
      <w:bookmarkEnd w:id="132"/>
    </w:p>
    <w:p w14:paraId="297D2B49" w14:textId="77777777" w:rsidR="00E863DD" w:rsidRDefault="00E863DD" w:rsidP="00E863DD">
      <w:pPr>
        <w:pStyle w:val="Textbody"/>
        <w:rPr>
          <w:color w:val="000000"/>
        </w:rPr>
      </w:pPr>
      <w:r>
        <w:rPr>
          <w:color w:val="000000"/>
        </w:rPr>
        <w:t>Les échanges se feront par courriel avec accusé de réception.</w:t>
      </w:r>
    </w:p>
    <w:p w14:paraId="41F249F7" w14:textId="77777777" w:rsidR="00E863DD" w:rsidRDefault="00E863DD" w:rsidP="00E863DD">
      <w:pPr>
        <w:pStyle w:val="Textbody"/>
        <w:rPr>
          <w:color w:val="000000"/>
        </w:rPr>
      </w:pPr>
    </w:p>
    <w:p w14:paraId="070C5649" w14:textId="77777777" w:rsidR="00E863DD" w:rsidRDefault="00E863DD" w:rsidP="00E863DD">
      <w:pPr>
        <w:pStyle w:val="Textbody"/>
        <w:rPr>
          <w:color w:val="000000"/>
        </w:rPr>
      </w:pPr>
      <w:r>
        <w:rPr>
          <w:color w:val="000000"/>
        </w:rPr>
        <w:t>Au fur et à mesure de l’avancement des études, les documents seront transmis au maître d’œuvre pour visa. Le maître d’œuvre émettra une fiche d’observations ou une fiche visée avec ou sans observation.</w:t>
      </w:r>
    </w:p>
    <w:p w14:paraId="7F56E1EB" w14:textId="77777777" w:rsidR="00E863DD" w:rsidRDefault="00E863DD" w:rsidP="00E863DD">
      <w:pPr>
        <w:pStyle w:val="Textbody"/>
        <w:rPr>
          <w:color w:val="000000"/>
        </w:rPr>
      </w:pPr>
    </w:p>
    <w:p w14:paraId="4325E570" w14:textId="79383FA4" w:rsidR="00E863DD" w:rsidRDefault="00E863DD" w:rsidP="00E863DD">
      <w:pPr>
        <w:pStyle w:val="Textbody"/>
        <w:rPr>
          <w:color w:val="000000"/>
        </w:rPr>
      </w:pPr>
      <w:r>
        <w:rPr>
          <w:color w:val="000000"/>
        </w:rPr>
        <w:t>Les délais de réponse sont indiqués à l’article III.</w:t>
      </w:r>
      <w:r w:rsidR="00D8289F">
        <w:rPr>
          <w:color w:val="000000"/>
        </w:rPr>
        <w:t>2</w:t>
      </w:r>
      <w:r>
        <w:rPr>
          <w:color w:val="000000"/>
        </w:rPr>
        <w:t xml:space="preserve"> du CCTP.</w:t>
      </w:r>
    </w:p>
    <w:p w14:paraId="1FDFD746" w14:textId="77777777" w:rsidR="00E863DD" w:rsidRDefault="00E863DD" w:rsidP="00E863DD">
      <w:pPr>
        <w:pStyle w:val="Textbody"/>
        <w:rPr>
          <w:color w:val="000000"/>
        </w:rPr>
      </w:pPr>
    </w:p>
    <w:p w14:paraId="69526D3F" w14:textId="77777777" w:rsidR="00E863DD" w:rsidRDefault="00E863DD" w:rsidP="00E863DD">
      <w:pPr>
        <w:pStyle w:val="Textbody"/>
        <w:rPr>
          <w:color w:val="000000"/>
        </w:rPr>
      </w:pPr>
      <w:r>
        <w:rPr>
          <w:color w:val="000000"/>
        </w:rPr>
        <w:t>La prestation ne peut commencer avant l’obtention du visa.</w:t>
      </w:r>
    </w:p>
    <w:p w14:paraId="55AE2D70" w14:textId="77777777" w:rsidR="00F9433C" w:rsidRDefault="00F9433C" w:rsidP="00E863DD">
      <w:pPr>
        <w:pStyle w:val="Textbody"/>
        <w:rPr>
          <w:color w:val="000000"/>
        </w:rPr>
      </w:pPr>
    </w:p>
    <w:p w14:paraId="51445930" w14:textId="77777777" w:rsidR="00671B8F" w:rsidRDefault="00671B8F" w:rsidP="00E863DD">
      <w:pPr>
        <w:pStyle w:val="Textbody"/>
        <w:rPr>
          <w:color w:val="000000"/>
        </w:rPr>
      </w:pPr>
    </w:p>
    <w:p w14:paraId="4EE177FA" w14:textId="72062603" w:rsidR="007F7C40" w:rsidRDefault="007F7C40" w:rsidP="00A91F44">
      <w:pPr>
        <w:pStyle w:val="Titre20"/>
      </w:pPr>
      <w:bookmarkStart w:id="133" w:name="_Toc73435633"/>
      <w:bookmarkStart w:id="134" w:name="_Toc138164972"/>
      <w:bookmarkStart w:id="135" w:name="_Toc204160141"/>
      <w:r>
        <w:t>ARTICLE III.</w:t>
      </w:r>
      <w:r w:rsidR="0068452A">
        <w:t>5</w:t>
      </w:r>
      <w:r>
        <w:t xml:space="preserve"> – PLAN D’ASSURANCE </w:t>
      </w:r>
      <w:proofErr w:type="spellStart"/>
      <w:r>
        <w:t>QUALITE</w:t>
      </w:r>
      <w:bookmarkEnd w:id="133"/>
      <w:bookmarkEnd w:id="134"/>
      <w:bookmarkEnd w:id="135"/>
      <w:proofErr w:type="spellEnd"/>
    </w:p>
    <w:p w14:paraId="7EF34CA6" w14:textId="5725A07B" w:rsidR="00A302B1" w:rsidRDefault="00A302B1" w:rsidP="005B60EB">
      <w:pPr>
        <w:pStyle w:val="Titre30"/>
      </w:pPr>
      <w:bookmarkStart w:id="136" w:name="_Toc479080884"/>
      <w:bookmarkStart w:id="137" w:name="__RefHeading__33658_8171317"/>
      <w:bookmarkStart w:id="138" w:name="_Toc95398493"/>
      <w:bookmarkStart w:id="139" w:name="_Toc204160142"/>
      <w:r>
        <w:t>III.</w:t>
      </w:r>
      <w:r w:rsidR="0068452A">
        <w:t>5</w:t>
      </w:r>
      <w:r>
        <w:t>.1 – Dispositions générales</w:t>
      </w:r>
      <w:bookmarkEnd w:id="136"/>
      <w:bookmarkEnd w:id="137"/>
      <w:bookmarkEnd w:id="138"/>
      <w:bookmarkEnd w:id="139"/>
    </w:p>
    <w:p w14:paraId="56D06EF2" w14:textId="77777777" w:rsidR="00A302B1" w:rsidRDefault="00A302B1" w:rsidP="00A302B1">
      <w:pPr>
        <w:pStyle w:val="Textbody"/>
        <w:rPr>
          <w:color w:val="000000"/>
        </w:rPr>
      </w:pPr>
    </w:p>
    <w:p w14:paraId="153D2763" w14:textId="41DC568E" w:rsidR="00A302B1" w:rsidRDefault="00A302B1" w:rsidP="00A302B1">
      <w:pPr>
        <w:pStyle w:val="Textbody"/>
        <w:rPr>
          <w:color w:val="000000"/>
        </w:rPr>
      </w:pPr>
      <w:r>
        <w:rPr>
          <w:color w:val="000000"/>
        </w:rPr>
        <w:t>L’entrepreneur adressera au Maître d’œuvre, dans le délai imparti à l’article III.</w:t>
      </w:r>
      <w:r w:rsidR="00D8289F">
        <w:rPr>
          <w:color w:val="000000"/>
        </w:rPr>
        <w:t>2</w:t>
      </w:r>
      <w:r>
        <w:rPr>
          <w:color w:val="000000"/>
        </w:rPr>
        <w:t xml:space="preserve"> du présent CCTP, son Plan Assurance Qualité (</w:t>
      </w:r>
      <w:proofErr w:type="spellStart"/>
      <w:r>
        <w:rPr>
          <w:color w:val="000000"/>
        </w:rPr>
        <w:t>P.A.Q</w:t>
      </w:r>
      <w:proofErr w:type="spellEnd"/>
      <w:r>
        <w:rPr>
          <w:color w:val="000000"/>
        </w:rPr>
        <w:t>).</w:t>
      </w:r>
    </w:p>
    <w:p w14:paraId="661CC2E6" w14:textId="77777777" w:rsidR="00A302B1" w:rsidRDefault="00A302B1" w:rsidP="00A302B1">
      <w:pPr>
        <w:pStyle w:val="Textbody"/>
        <w:rPr>
          <w:color w:val="000000"/>
        </w:rPr>
      </w:pPr>
    </w:p>
    <w:p w14:paraId="786DEBC2" w14:textId="77777777" w:rsidR="00A302B1" w:rsidRDefault="00A302B1" w:rsidP="00A302B1">
      <w:pPr>
        <w:pStyle w:val="Textbody"/>
        <w:rPr>
          <w:color w:val="000000"/>
        </w:rPr>
      </w:pPr>
      <w:r>
        <w:rPr>
          <w:color w:val="000000"/>
        </w:rPr>
        <w:t xml:space="preserve">Le </w:t>
      </w:r>
      <w:proofErr w:type="spellStart"/>
      <w:r>
        <w:rPr>
          <w:color w:val="000000"/>
        </w:rPr>
        <w:t>PAQ</w:t>
      </w:r>
      <w:proofErr w:type="spellEnd"/>
      <w:r>
        <w:rPr>
          <w:color w:val="000000"/>
        </w:rPr>
        <w:t xml:space="preserve"> comprendra :</w:t>
      </w:r>
    </w:p>
    <w:p w14:paraId="2BFA7B7F" w14:textId="77777777" w:rsidR="00A302B1" w:rsidRDefault="00A302B1" w:rsidP="00A302B1">
      <w:pPr>
        <w:pStyle w:val="Textbody"/>
        <w:rPr>
          <w:color w:val="000000"/>
        </w:rPr>
      </w:pPr>
    </w:p>
    <w:p w14:paraId="43608117" w14:textId="77777777" w:rsidR="00A302B1" w:rsidRDefault="00A302B1" w:rsidP="00A302B1">
      <w:pPr>
        <w:pStyle w:val="Textbody"/>
        <w:rPr>
          <w:color w:val="000000"/>
        </w:rPr>
      </w:pPr>
      <w:r>
        <w:rPr>
          <w:color w:val="000000"/>
        </w:rPr>
        <w:t>1 – les dispositions d’organisation générale qui traitent les points ci-après :</w:t>
      </w:r>
    </w:p>
    <w:p w14:paraId="684533E8" w14:textId="77777777" w:rsidR="00A302B1" w:rsidRDefault="00A302B1" w:rsidP="00D66703">
      <w:pPr>
        <w:pStyle w:val="Textbody"/>
        <w:numPr>
          <w:ilvl w:val="0"/>
          <w:numId w:val="117"/>
        </w:numPr>
      </w:pPr>
      <w:r>
        <w:rPr>
          <w:color w:val="000000"/>
        </w:rPr>
        <w:t xml:space="preserve">Identification des parties concernées : </w:t>
      </w:r>
      <w:r>
        <w:rPr>
          <w:rFonts w:eastAsia="Arial" w:cs="Arial"/>
          <w:color w:val="000000"/>
          <w:sz w:val="19"/>
          <w:szCs w:val="19"/>
        </w:rPr>
        <w:t xml:space="preserve">maître d’ouvrage, maître </w:t>
      </w:r>
      <w:r>
        <w:rPr>
          <w:color w:val="000000"/>
        </w:rPr>
        <w:t>d’œuvre, entreprise titulaire ou groupement et mandataire ;</w:t>
      </w:r>
    </w:p>
    <w:p w14:paraId="41E54258" w14:textId="5F09E997" w:rsidR="00A302B1" w:rsidRDefault="00A302B1" w:rsidP="00D66703">
      <w:pPr>
        <w:pStyle w:val="Textbody"/>
        <w:numPr>
          <w:ilvl w:val="0"/>
          <w:numId w:val="117"/>
        </w:numPr>
      </w:pPr>
      <w:r>
        <w:rPr>
          <w:color w:val="000000"/>
        </w:rPr>
        <w:t xml:space="preserve">Organigramme et encadrement : responsable de l’opération, responsable des </w:t>
      </w:r>
      <w:r w:rsidR="000867B2">
        <w:rPr>
          <w:color w:val="000000"/>
        </w:rPr>
        <w:t>prestations</w:t>
      </w:r>
      <w:r>
        <w:rPr>
          <w:color w:val="000000"/>
        </w:rPr>
        <w:t>, des études, responsable assurance qualité et du représentant Hygiène et sécurité. L’organigramme intégrera les co-traitants et sous-traitants éventuels désignés au marché.</w:t>
      </w:r>
    </w:p>
    <w:p w14:paraId="132EF580" w14:textId="77777777" w:rsidR="00A302B1" w:rsidRDefault="00A302B1" w:rsidP="00A302B1">
      <w:pPr>
        <w:pStyle w:val="Textbody"/>
        <w:rPr>
          <w:color w:val="000000"/>
        </w:rPr>
      </w:pPr>
    </w:p>
    <w:p w14:paraId="0B8CE693" w14:textId="77777777" w:rsidR="00A302B1" w:rsidRDefault="00A302B1" w:rsidP="00A302B1">
      <w:pPr>
        <w:pStyle w:val="Textbody"/>
        <w:rPr>
          <w:color w:val="000000"/>
        </w:rPr>
      </w:pPr>
      <w:r>
        <w:rPr>
          <w:color w:val="000000"/>
        </w:rPr>
        <w:t>2 – les dispositions et documents d’exécution (procédures, modes opératoires, instructions, etc.) comprenant pour l’essentiel :</w:t>
      </w:r>
    </w:p>
    <w:p w14:paraId="37765C49" w14:textId="77777777" w:rsidR="00A302B1" w:rsidRDefault="00A302B1" w:rsidP="00D66703">
      <w:pPr>
        <w:pStyle w:val="Textbody"/>
        <w:numPr>
          <w:ilvl w:val="0"/>
          <w:numId w:val="118"/>
        </w:numPr>
        <w:rPr>
          <w:color w:val="000000"/>
        </w:rPr>
      </w:pPr>
      <w:r>
        <w:rPr>
          <w:color w:val="000000"/>
        </w:rPr>
        <w:t>Le détail des moyens utilisés ;</w:t>
      </w:r>
    </w:p>
    <w:p w14:paraId="52BF2FEA" w14:textId="1A53313B" w:rsidR="00A302B1" w:rsidRDefault="00A302B1" w:rsidP="00D66703">
      <w:pPr>
        <w:pStyle w:val="Textbody"/>
        <w:numPr>
          <w:ilvl w:val="0"/>
          <w:numId w:val="118"/>
        </w:numPr>
        <w:rPr>
          <w:color w:val="000000"/>
        </w:rPr>
      </w:pPr>
      <w:r>
        <w:rPr>
          <w:color w:val="000000"/>
        </w:rPr>
        <w:t xml:space="preserve">La description des modes opératoires de mise en œuvre des </w:t>
      </w:r>
      <w:r w:rsidR="000867B2">
        <w:rPr>
          <w:color w:val="000000"/>
        </w:rPr>
        <w:t>prestations </w:t>
      </w:r>
      <w:r>
        <w:rPr>
          <w:color w:val="000000"/>
        </w:rPr>
        <w:t>;</w:t>
      </w:r>
    </w:p>
    <w:p w14:paraId="0B9E0438" w14:textId="77777777" w:rsidR="00A302B1" w:rsidRDefault="00A302B1" w:rsidP="00D66703">
      <w:pPr>
        <w:pStyle w:val="Textbody"/>
        <w:numPr>
          <w:ilvl w:val="0"/>
          <w:numId w:val="118"/>
        </w:numPr>
      </w:pPr>
      <w:r>
        <w:rPr>
          <w:color w:val="000000"/>
        </w:rPr>
        <w:t>Les principes et conditions d’organisation du contrôle intérieur avec définition des points d’arrêt, des points critiques et points de contrôle, mesures correctives.</w:t>
      </w:r>
    </w:p>
    <w:p w14:paraId="48149483" w14:textId="77777777" w:rsidR="00A302B1" w:rsidRDefault="00A302B1" w:rsidP="00A302B1">
      <w:pPr>
        <w:pStyle w:val="Textbody"/>
        <w:rPr>
          <w:color w:val="000000"/>
        </w:rPr>
      </w:pPr>
    </w:p>
    <w:p w14:paraId="589239F5" w14:textId="04946314" w:rsidR="00A302B1" w:rsidRDefault="00A302B1" w:rsidP="00A302B1">
      <w:pPr>
        <w:pStyle w:val="Textbody"/>
        <w:rPr>
          <w:color w:val="000000"/>
        </w:rPr>
      </w:pPr>
      <w:r>
        <w:rPr>
          <w:color w:val="000000"/>
        </w:rPr>
        <w:t xml:space="preserve">3 – les dispositions et documents de traçabilité du suivi des </w:t>
      </w:r>
      <w:r w:rsidR="000867B2">
        <w:rPr>
          <w:color w:val="000000"/>
        </w:rPr>
        <w:t xml:space="preserve">prestations </w:t>
      </w:r>
      <w:r>
        <w:rPr>
          <w:color w:val="000000"/>
        </w:rPr>
        <w:t>et des matériaux comprenant, pour l’essentiel :</w:t>
      </w:r>
    </w:p>
    <w:p w14:paraId="7CC65A12" w14:textId="77777777" w:rsidR="00A302B1" w:rsidRDefault="00A302B1" w:rsidP="00D66703">
      <w:pPr>
        <w:pStyle w:val="Textbody"/>
        <w:numPr>
          <w:ilvl w:val="0"/>
          <w:numId w:val="119"/>
        </w:numPr>
        <w:rPr>
          <w:color w:val="000000"/>
        </w:rPr>
      </w:pPr>
      <w:r>
        <w:rPr>
          <w:color w:val="000000"/>
        </w:rPr>
        <w:t>Les certificats, procès-verbaux, bordereaux de réception, résultats de mesures ou d’essais, fiches / relevés / journal de suivi…). Ces documents traduisant matériellement les contrôles et vérifications effectués, ou apportant la preuve des qualifications et certifications relatives aux moyens mis en œuvre.</w:t>
      </w:r>
    </w:p>
    <w:p w14:paraId="607A5E39" w14:textId="77777777" w:rsidR="00A302B1" w:rsidRDefault="00A302B1" w:rsidP="00A302B1">
      <w:pPr>
        <w:pStyle w:val="Textbody"/>
        <w:rPr>
          <w:color w:val="000000"/>
        </w:rPr>
      </w:pPr>
    </w:p>
    <w:p w14:paraId="6CA764A8" w14:textId="4BA9A40C" w:rsidR="00671B8F" w:rsidRDefault="00A302B1" w:rsidP="00A302B1">
      <w:pPr>
        <w:pStyle w:val="Textbody"/>
        <w:rPr>
          <w:color w:val="000000"/>
        </w:rPr>
      </w:pPr>
      <w:r>
        <w:rPr>
          <w:color w:val="000000"/>
        </w:rPr>
        <w:t xml:space="preserve">Le </w:t>
      </w:r>
      <w:proofErr w:type="spellStart"/>
      <w:r>
        <w:rPr>
          <w:color w:val="000000"/>
        </w:rPr>
        <w:t>PAQ</w:t>
      </w:r>
      <w:proofErr w:type="spellEnd"/>
      <w:r>
        <w:rPr>
          <w:color w:val="000000"/>
        </w:rPr>
        <w:t xml:space="preserve"> </w:t>
      </w:r>
      <w:r>
        <w:rPr>
          <w:rFonts w:eastAsia="Arial" w:cs="Arial"/>
          <w:color w:val="000000"/>
        </w:rPr>
        <w:t xml:space="preserve">sera complété au fur et à mesure de l’évolution des </w:t>
      </w:r>
      <w:r w:rsidR="000867B2">
        <w:rPr>
          <w:rFonts w:eastAsia="Arial" w:cs="Arial"/>
          <w:color w:val="000000"/>
        </w:rPr>
        <w:t>prestations</w:t>
      </w:r>
      <w:r>
        <w:rPr>
          <w:rFonts w:eastAsia="Arial" w:cs="Arial"/>
          <w:color w:val="000000"/>
        </w:rPr>
        <w:t xml:space="preserve">. </w:t>
      </w:r>
      <w:r>
        <w:rPr>
          <w:color w:val="000000"/>
        </w:rPr>
        <w:t>Il devra être tenu à la disposition du maître d’œuvre mais ne fera pas l’objet d’une production systématique, exceptés les documents relatifs aux points d’arrêt définis ci-après.</w:t>
      </w:r>
    </w:p>
    <w:p w14:paraId="37DC6BCF" w14:textId="77777777" w:rsidR="003C4090" w:rsidRDefault="003C4090" w:rsidP="00A302B1">
      <w:pPr>
        <w:pStyle w:val="Textbody"/>
      </w:pPr>
    </w:p>
    <w:p w14:paraId="5821EF91" w14:textId="2E4029B2" w:rsidR="00A302B1" w:rsidRDefault="00A302B1" w:rsidP="005B60EB">
      <w:pPr>
        <w:pStyle w:val="Titre30"/>
      </w:pPr>
      <w:bookmarkStart w:id="140" w:name="_Toc479080885"/>
      <w:bookmarkStart w:id="141" w:name="__RefHeading__33660_8171317"/>
      <w:bookmarkStart w:id="142" w:name="_Toc95398494"/>
      <w:bookmarkStart w:id="143" w:name="_Toc204160143"/>
      <w:r>
        <w:t>III.</w:t>
      </w:r>
      <w:r w:rsidR="0068452A">
        <w:t>5</w:t>
      </w:r>
      <w:r>
        <w:t xml:space="preserve">.2 – Phases d’établissement du </w:t>
      </w:r>
      <w:proofErr w:type="spellStart"/>
      <w:r>
        <w:t>PAQ</w:t>
      </w:r>
      <w:bookmarkEnd w:id="140"/>
      <w:bookmarkEnd w:id="141"/>
      <w:bookmarkEnd w:id="142"/>
      <w:bookmarkEnd w:id="143"/>
      <w:proofErr w:type="spellEnd"/>
    </w:p>
    <w:p w14:paraId="28F061AC" w14:textId="77777777" w:rsidR="00A302B1" w:rsidRDefault="00A302B1" w:rsidP="00A302B1">
      <w:pPr>
        <w:pStyle w:val="Textbody"/>
        <w:rPr>
          <w:color w:val="000000"/>
        </w:rPr>
      </w:pPr>
    </w:p>
    <w:p w14:paraId="28DFCEB7" w14:textId="33964A07" w:rsidR="00A302B1" w:rsidRDefault="003C4090" w:rsidP="00A302B1">
      <w:pPr>
        <w:pStyle w:val="Textbody"/>
        <w:rPr>
          <w:color w:val="000000"/>
        </w:rPr>
      </w:pPr>
      <w:r>
        <w:rPr>
          <w:color w:val="000000"/>
        </w:rPr>
        <w:t>Les documents constituants</w:t>
      </w:r>
      <w:r w:rsidR="00A302B1">
        <w:rPr>
          <w:color w:val="000000"/>
        </w:rPr>
        <w:t xml:space="preserve"> et appliquant le </w:t>
      </w:r>
      <w:proofErr w:type="spellStart"/>
      <w:r w:rsidR="00A302B1">
        <w:rPr>
          <w:color w:val="000000"/>
        </w:rPr>
        <w:t>PAQ</w:t>
      </w:r>
      <w:proofErr w:type="spellEnd"/>
      <w:r w:rsidR="00A302B1">
        <w:rPr>
          <w:color w:val="000000"/>
        </w:rPr>
        <w:t xml:space="preserve"> seront établis en plusieurs étapes :</w:t>
      </w:r>
    </w:p>
    <w:p w14:paraId="2D0A040B" w14:textId="1CB73D85" w:rsidR="00A302B1" w:rsidRPr="003C7746" w:rsidRDefault="00A302B1" w:rsidP="003C7746">
      <w:pPr>
        <w:pStyle w:val="Style4"/>
        <w:ind w:firstLine="0"/>
        <w:rPr>
          <w:b w:val="0"/>
          <w:lang w:eastAsia="fr-FR"/>
        </w:rPr>
      </w:pPr>
      <w:bookmarkStart w:id="144" w:name="_Toc479080886"/>
      <w:bookmarkStart w:id="145" w:name="__RefHeading__33662_8171317"/>
      <w:bookmarkStart w:id="146" w:name="_Toc95398495"/>
      <w:r w:rsidRPr="003C7746">
        <w:rPr>
          <w:b w:val="0"/>
          <w:lang w:eastAsia="fr-FR"/>
        </w:rPr>
        <w:t>III.</w:t>
      </w:r>
      <w:r w:rsidR="0068452A" w:rsidRPr="003C7746">
        <w:rPr>
          <w:b w:val="0"/>
          <w:lang w:eastAsia="fr-FR"/>
        </w:rPr>
        <w:t>5</w:t>
      </w:r>
      <w:r w:rsidRPr="003C7746">
        <w:rPr>
          <w:b w:val="0"/>
          <w:lang w:eastAsia="fr-FR"/>
        </w:rPr>
        <w:t>.2.1 – Pendant la période de préparation</w:t>
      </w:r>
      <w:bookmarkEnd w:id="144"/>
      <w:bookmarkEnd w:id="145"/>
      <w:bookmarkEnd w:id="146"/>
    </w:p>
    <w:p w14:paraId="53BD4EAE" w14:textId="267AF59C" w:rsidR="00A302B1" w:rsidRDefault="00A302B1" w:rsidP="00A302B1">
      <w:pPr>
        <w:pStyle w:val="Textbody"/>
        <w:rPr>
          <w:color w:val="000000"/>
        </w:rPr>
      </w:pPr>
      <w:r>
        <w:rPr>
          <w:color w:val="000000"/>
        </w:rPr>
        <w:t>L’Entrepreneur fournira les dispositions détaillées demandées au 1 et 2 de l’article III-</w:t>
      </w:r>
      <w:r w:rsidR="00103018">
        <w:rPr>
          <w:color w:val="000000"/>
        </w:rPr>
        <w:t>5</w:t>
      </w:r>
      <w:r>
        <w:rPr>
          <w:color w:val="000000"/>
        </w:rPr>
        <w:t>.1.</w:t>
      </w:r>
    </w:p>
    <w:p w14:paraId="20805795" w14:textId="26B689B1" w:rsidR="00A302B1" w:rsidRPr="003C7746" w:rsidRDefault="00A302B1" w:rsidP="003C7746">
      <w:pPr>
        <w:pStyle w:val="Style4"/>
        <w:ind w:firstLine="0"/>
        <w:rPr>
          <w:b w:val="0"/>
          <w:lang w:eastAsia="fr-FR"/>
        </w:rPr>
      </w:pPr>
      <w:bookmarkStart w:id="147" w:name="_Toc479080887"/>
      <w:bookmarkStart w:id="148" w:name="__RefHeading__8874_154865190"/>
      <w:bookmarkStart w:id="149" w:name="_Toc95398496"/>
      <w:r w:rsidRPr="003C7746">
        <w:rPr>
          <w:b w:val="0"/>
          <w:lang w:eastAsia="fr-FR"/>
        </w:rPr>
        <w:t>III.</w:t>
      </w:r>
      <w:r w:rsidR="0068452A" w:rsidRPr="003C7746">
        <w:rPr>
          <w:b w:val="0"/>
          <w:lang w:eastAsia="fr-FR"/>
        </w:rPr>
        <w:t>5</w:t>
      </w:r>
      <w:r w:rsidRPr="003C7746">
        <w:rPr>
          <w:b w:val="0"/>
          <w:lang w:eastAsia="fr-FR"/>
        </w:rPr>
        <w:t>.2.2 – Pendant les périodes d’études et d’exécution</w:t>
      </w:r>
      <w:bookmarkEnd w:id="147"/>
      <w:bookmarkEnd w:id="148"/>
      <w:bookmarkEnd w:id="149"/>
    </w:p>
    <w:p w14:paraId="7C4EAA49" w14:textId="59F98812" w:rsidR="00A302B1" w:rsidRPr="00F466BC" w:rsidRDefault="00A302B1" w:rsidP="00A302B1">
      <w:pPr>
        <w:pStyle w:val="Textbody"/>
        <w:rPr>
          <w:color w:val="000000"/>
        </w:rPr>
      </w:pPr>
      <w:r>
        <w:rPr>
          <w:color w:val="000000"/>
        </w:rPr>
        <w:t xml:space="preserve">L’entreprise devra assurer le suivi </w:t>
      </w:r>
      <w:r w:rsidR="00885D36">
        <w:rPr>
          <w:color w:val="000000"/>
        </w:rPr>
        <w:t>qualité complète</w:t>
      </w:r>
      <w:r>
        <w:rPr>
          <w:color w:val="000000"/>
        </w:rPr>
        <w:t xml:space="preserve"> de l’opération. </w:t>
      </w:r>
      <w:proofErr w:type="spellStart"/>
      <w:r>
        <w:rPr>
          <w:color w:val="000000"/>
        </w:rPr>
        <w:t>A</w:t>
      </w:r>
      <w:proofErr w:type="spellEnd"/>
      <w:r>
        <w:rPr>
          <w:color w:val="000000"/>
        </w:rPr>
        <w:t xml:space="preserve"> ce titre, elle établira les procédures d’exécution, de contrôle et d’essais relatifs aux prestations qui constitueront le “document de définition des procédures”.</w:t>
      </w:r>
    </w:p>
    <w:p w14:paraId="70E79A4B" w14:textId="77777777" w:rsidR="00A302B1" w:rsidRDefault="00A302B1" w:rsidP="00A302B1">
      <w:pPr>
        <w:pStyle w:val="Textbody"/>
        <w:rPr>
          <w:color w:val="000000"/>
        </w:rPr>
      </w:pPr>
    </w:p>
    <w:p w14:paraId="473DC298" w14:textId="14317B8D" w:rsidR="00932C25" w:rsidRPr="00A35A50" w:rsidRDefault="00932C25" w:rsidP="00932C25">
      <w:pPr>
        <w:pStyle w:val="Style4"/>
        <w:ind w:firstLine="0"/>
        <w:rPr>
          <w:b w:val="0"/>
          <w:lang w:eastAsia="fr-FR"/>
        </w:rPr>
      </w:pPr>
      <w:bookmarkStart w:id="150" w:name="_Toc479080888"/>
      <w:bookmarkStart w:id="151" w:name="__RefHeading__33666_8171317"/>
      <w:bookmarkStart w:id="152" w:name="_Toc95398497"/>
      <w:r w:rsidRPr="00862813">
        <w:rPr>
          <w:b w:val="0"/>
          <w:lang w:eastAsia="fr-FR"/>
        </w:rPr>
        <w:t>III.5.2.</w:t>
      </w:r>
      <w:r>
        <w:rPr>
          <w:b w:val="0"/>
          <w:lang w:eastAsia="fr-FR"/>
        </w:rPr>
        <w:t>3</w:t>
      </w:r>
      <w:r w:rsidRPr="00862813">
        <w:rPr>
          <w:b w:val="0"/>
          <w:lang w:eastAsia="fr-FR"/>
        </w:rPr>
        <w:t xml:space="preserve"> – </w:t>
      </w:r>
      <w:r>
        <w:rPr>
          <w:b w:val="0"/>
          <w:lang w:eastAsia="fr-FR"/>
        </w:rPr>
        <w:t>Contrôle</w:t>
      </w:r>
    </w:p>
    <w:p w14:paraId="275F124B" w14:textId="77777777" w:rsidR="00932C25" w:rsidRPr="00A35A50" w:rsidRDefault="00932C25" w:rsidP="00932C25">
      <w:pPr>
        <w:pStyle w:val="Corpsdetexte"/>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 contrôle sera réalisé en interne et traitera les difficultés rencontrées en cours de réalisation, en particulier les non-conformités, et établira les procès-verbaux de contrôle et de réception interne qui seront intégrés au dossier d’assurance qualité.</w:t>
      </w:r>
    </w:p>
    <w:p w14:paraId="054D8F42" w14:textId="77777777" w:rsidR="00932C25" w:rsidRPr="00A35A50" w:rsidRDefault="00932C25" w:rsidP="00932C25">
      <w:pPr>
        <w:pStyle w:val="Corpsdetexte"/>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PV de contrôle interne seront établis à tous les stades déterminants du projet et définiront :</w:t>
      </w:r>
    </w:p>
    <w:p w14:paraId="0B7D7972" w14:textId="77777777" w:rsidR="00932C25" w:rsidRPr="00A35A50" w:rsidRDefault="00932C25" w:rsidP="00D66703">
      <w:pPr>
        <w:pStyle w:val="Corpsdetexte"/>
        <w:numPr>
          <w:ilvl w:val="0"/>
          <w:numId w:val="137"/>
        </w:numPr>
        <w:suppressAutoHyphens w:val="0"/>
        <w:spacing w:before="159"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La date du contrôle ;</w:t>
      </w:r>
    </w:p>
    <w:p w14:paraId="67A8D32B" w14:textId="77777777" w:rsidR="00932C25" w:rsidRPr="00A35A50" w:rsidRDefault="00932C25" w:rsidP="00D66703">
      <w:pPr>
        <w:pStyle w:val="Corpsdetexte"/>
        <w:numPr>
          <w:ilvl w:val="0"/>
          <w:numId w:val="137"/>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intervenants ;</w:t>
      </w:r>
    </w:p>
    <w:p w14:paraId="52BA00C5" w14:textId="77777777" w:rsidR="00932C25" w:rsidRPr="00A35A50" w:rsidRDefault="00932C25" w:rsidP="00D66703">
      <w:pPr>
        <w:pStyle w:val="Corpsdetexte"/>
        <w:numPr>
          <w:ilvl w:val="0"/>
          <w:numId w:val="137"/>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L’intégralité des opérations effectuées au cours du contrôle ;</w:t>
      </w:r>
    </w:p>
    <w:p w14:paraId="44BC71D6" w14:textId="77777777" w:rsidR="00932C25" w:rsidRPr="00A35A50" w:rsidRDefault="00932C25" w:rsidP="00D66703">
      <w:pPr>
        <w:pStyle w:val="Corpsdetexte"/>
        <w:numPr>
          <w:ilvl w:val="0"/>
          <w:numId w:val="137"/>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 résultat des contrôles internes effectués ;</w:t>
      </w:r>
    </w:p>
    <w:p w14:paraId="0F0ED63E" w14:textId="40BCE9E3" w:rsidR="00932C25" w:rsidRPr="00932C25" w:rsidRDefault="00932C25" w:rsidP="00D66703">
      <w:pPr>
        <w:pStyle w:val="Corpsdetexte"/>
        <w:numPr>
          <w:ilvl w:val="0"/>
          <w:numId w:val="137"/>
        </w:numPr>
        <w:suppressAutoHyphens w:val="0"/>
        <w:spacing w:after="0" w:line="240" w:lineRule="auto"/>
        <w:textAlignment w:val="auto"/>
        <w:rPr>
          <w:rFonts w:ascii="Arial" w:eastAsia="Times New Roman" w:hAnsi="Arial" w:cs="Times New Roman"/>
          <w:color w:val="000000"/>
          <w:kern w:val="3"/>
          <w:sz w:val="20"/>
          <w:szCs w:val="20"/>
          <w:lang w:bidi="ar-SA"/>
        </w:rPr>
      </w:pPr>
      <w:r w:rsidRPr="00A35A50">
        <w:rPr>
          <w:rFonts w:ascii="Arial" w:eastAsia="Times New Roman" w:hAnsi="Arial" w:cs="Times New Roman"/>
          <w:color w:val="000000"/>
          <w:kern w:val="3"/>
          <w:sz w:val="20"/>
          <w:szCs w:val="20"/>
          <w:lang w:bidi="ar-SA"/>
        </w:rPr>
        <w:t>Les difficultés et les problèmes rencontrés, les solutions adoptées, la liste des corrections apportées aux plans d’exécution, etc.</w:t>
      </w:r>
    </w:p>
    <w:p w14:paraId="3D511C3F" w14:textId="25AEA363" w:rsidR="00A302B1" w:rsidRPr="00862813" w:rsidRDefault="00A302B1" w:rsidP="00862813">
      <w:pPr>
        <w:pStyle w:val="Style4"/>
        <w:ind w:firstLine="0"/>
        <w:rPr>
          <w:b w:val="0"/>
          <w:lang w:eastAsia="fr-FR"/>
        </w:rPr>
      </w:pPr>
      <w:r w:rsidRPr="00862813">
        <w:rPr>
          <w:b w:val="0"/>
          <w:lang w:eastAsia="fr-FR"/>
        </w:rPr>
        <w:t>III.</w:t>
      </w:r>
      <w:r w:rsidR="0068452A" w:rsidRPr="00862813">
        <w:rPr>
          <w:b w:val="0"/>
          <w:lang w:eastAsia="fr-FR"/>
        </w:rPr>
        <w:t>5</w:t>
      </w:r>
      <w:r w:rsidRPr="00862813">
        <w:rPr>
          <w:b w:val="0"/>
          <w:lang w:eastAsia="fr-FR"/>
        </w:rPr>
        <w:t>.2.</w:t>
      </w:r>
      <w:r w:rsidR="00932C25">
        <w:rPr>
          <w:b w:val="0"/>
          <w:lang w:eastAsia="fr-FR"/>
        </w:rPr>
        <w:t>4</w:t>
      </w:r>
      <w:r w:rsidRPr="00862813">
        <w:rPr>
          <w:b w:val="0"/>
          <w:lang w:eastAsia="fr-FR"/>
        </w:rPr>
        <w:t xml:space="preserve"> – A l’achèvement des </w:t>
      </w:r>
      <w:bookmarkEnd w:id="150"/>
      <w:bookmarkEnd w:id="151"/>
      <w:bookmarkEnd w:id="152"/>
      <w:r w:rsidR="00011C7C" w:rsidRPr="00862813">
        <w:rPr>
          <w:b w:val="0"/>
          <w:lang w:eastAsia="fr-FR"/>
        </w:rPr>
        <w:t>prestations</w:t>
      </w:r>
    </w:p>
    <w:p w14:paraId="2D41FC1A" w14:textId="77777777" w:rsidR="00A302B1" w:rsidRDefault="00A302B1" w:rsidP="00A302B1">
      <w:pPr>
        <w:pStyle w:val="Textbody"/>
        <w:rPr>
          <w:color w:val="000000"/>
        </w:rPr>
      </w:pPr>
      <w:r>
        <w:rPr>
          <w:color w:val="000000"/>
        </w:rPr>
        <w:t>L’ensemble des documents relatifs à l’assurance qualité et les documents de suivi d’exécution seront regroupés et remis au Maître d’œuvre. Ces documents seront joints au DOE.</w:t>
      </w:r>
    </w:p>
    <w:p w14:paraId="73AE466F" w14:textId="77777777" w:rsidR="00A35A50" w:rsidRDefault="00A35A50" w:rsidP="00A302B1">
      <w:pPr>
        <w:pStyle w:val="Textbody"/>
        <w:rPr>
          <w:color w:val="000000"/>
        </w:rPr>
      </w:pPr>
    </w:p>
    <w:p w14:paraId="57714EE1" w14:textId="77777777" w:rsidR="00A302B1" w:rsidRDefault="00A302B1" w:rsidP="00A302B1">
      <w:pPr>
        <w:pStyle w:val="Textbody"/>
        <w:rPr>
          <w:color w:val="000000"/>
        </w:rPr>
      </w:pPr>
    </w:p>
    <w:p w14:paraId="08330CDB" w14:textId="57EDAF38" w:rsidR="007F7C40" w:rsidRDefault="007F7C40" w:rsidP="00A91F44">
      <w:pPr>
        <w:pStyle w:val="Titre20"/>
      </w:pPr>
      <w:bookmarkStart w:id="153" w:name="_Toc73435640"/>
      <w:bookmarkStart w:id="154" w:name="_Toc138164979"/>
      <w:bookmarkStart w:id="155" w:name="_Toc204160144"/>
      <w:r>
        <w:t>ARTICLE III.</w:t>
      </w:r>
      <w:r w:rsidR="0068452A">
        <w:t>6</w:t>
      </w:r>
      <w:r>
        <w:t xml:space="preserve"> - ORGANISATION DU CHANTIER</w:t>
      </w:r>
      <w:bookmarkEnd w:id="153"/>
      <w:bookmarkEnd w:id="154"/>
      <w:bookmarkEnd w:id="155"/>
    </w:p>
    <w:p w14:paraId="661922E9" w14:textId="3009F024" w:rsidR="00855867" w:rsidRDefault="00855867" w:rsidP="005B60EB">
      <w:pPr>
        <w:pStyle w:val="Titre30"/>
      </w:pPr>
      <w:bookmarkStart w:id="156" w:name="_Toc73435641"/>
      <w:bookmarkStart w:id="157" w:name="_Toc138164980"/>
      <w:bookmarkStart w:id="158" w:name="_Toc204160145"/>
      <w:r>
        <w:t>III.</w:t>
      </w:r>
      <w:r w:rsidR="0068452A">
        <w:t>6</w:t>
      </w:r>
      <w:r>
        <w:t xml:space="preserve">.1 - </w:t>
      </w:r>
      <w:bookmarkEnd w:id="156"/>
      <w:r>
        <w:t>Généralités</w:t>
      </w:r>
      <w:bookmarkEnd w:id="157"/>
      <w:bookmarkEnd w:id="158"/>
    </w:p>
    <w:p w14:paraId="6D5D256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567CB718" w14:textId="118F6E3C" w:rsidR="00E45E62" w:rsidRDefault="00E45E62" w:rsidP="00E45E62">
      <w:pPr>
        <w:pStyle w:val="Standard"/>
        <w:jc w:val="both"/>
      </w:pPr>
      <w:r>
        <w:t xml:space="preserve">Conformément à l’article 31.5 du </w:t>
      </w:r>
      <w:proofErr w:type="spellStart"/>
      <w:r>
        <w:t>C.C.A.G</w:t>
      </w:r>
      <w:proofErr w:type="spellEnd"/>
      <w:r>
        <w:t>.</w:t>
      </w:r>
      <w:r w:rsidR="008A63D7">
        <w:t xml:space="preserve">, </w:t>
      </w:r>
      <w:r>
        <w:t>l’Entrepreneur devra signaler les sorties de chantier et dépôt sur les voies ouvertes à la circulation publique.</w:t>
      </w:r>
    </w:p>
    <w:p w14:paraId="098905C3" w14:textId="77777777" w:rsidR="00E45E62" w:rsidRDefault="00E45E62" w:rsidP="00E45E62">
      <w:pPr>
        <w:pStyle w:val="Standard"/>
      </w:pPr>
    </w:p>
    <w:p w14:paraId="68AECED9" w14:textId="20DDC504" w:rsidR="00E45E62" w:rsidRDefault="00E45E62" w:rsidP="00E45E62">
      <w:pPr>
        <w:pStyle w:val="Standard"/>
      </w:pPr>
      <w:r>
        <w:t xml:space="preserve">L’Entrepreneur balisera à ses frais, de jour comme de nuit, les obstacles et engins dont il est responsable et soumettra au Maître d’œuvre les mesures de sécurité étudiées et la signalisation qu’il compte mettre en place pendant toute la durée des </w:t>
      </w:r>
      <w:r w:rsidR="00011C7C">
        <w:t xml:space="preserve">prestations </w:t>
      </w:r>
      <w:r>
        <w:t>pour éviter tout accident sur la zone du chantier.</w:t>
      </w:r>
    </w:p>
    <w:p w14:paraId="15423FD7" w14:textId="77777777" w:rsidR="00E45E62" w:rsidRDefault="00E45E62" w:rsidP="00E45E62">
      <w:pPr>
        <w:pStyle w:val="Standard"/>
      </w:pPr>
    </w:p>
    <w:p w14:paraId="2997C8E3" w14:textId="2BE50431" w:rsidR="00E45E62" w:rsidRDefault="00E45E62" w:rsidP="00E45E62">
      <w:pPr>
        <w:pStyle w:val="Standard"/>
        <w:rPr>
          <w:color w:val="000000"/>
        </w:rPr>
      </w:pPr>
      <w:r>
        <w:rPr>
          <w:color w:val="000000"/>
        </w:rPr>
        <w:t>Les accès pompiers existant seront maintenus libres de circulation en permanence. Aucun engin de chantier n’y sera autorisé à stationner.</w:t>
      </w:r>
    </w:p>
    <w:p w14:paraId="257DC0D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1BFBA645" w14:textId="426411AB" w:rsidR="00855867" w:rsidRDefault="00855867" w:rsidP="005B60EB">
      <w:pPr>
        <w:pStyle w:val="Titre30"/>
      </w:pPr>
      <w:bookmarkStart w:id="159" w:name="_Toc138164981"/>
      <w:bookmarkStart w:id="160" w:name="_Toc204160146"/>
      <w:r>
        <w:t>III.</w:t>
      </w:r>
      <w:r w:rsidR="0068452A">
        <w:t>6</w:t>
      </w:r>
      <w:r>
        <w:t>.2 - Protection de l'environnement</w:t>
      </w:r>
      <w:bookmarkEnd w:id="159"/>
      <w:bookmarkEnd w:id="160"/>
    </w:p>
    <w:p w14:paraId="20266C8D"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7D1F1BA2" w14:textId="6E9565D5"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 xml:space="preserve">La zone de </w:t>
      </w:r>
      <w:r w:rsidR="00011C7C">
        <w:rPr>
          <w:rFonts w:ascii="Arial" w:hAnsi="Arial" w:cs="Arial"/>
          <w:kern w:val="0"/>
          <w:sz w:val="20"/>
          <w:szCs w:val="20"/>
          <w:lang w:bidi="ar-SA"/>
        </w:rPr>
        <w:t xml:space="preserve">prestations </w:t>
      </w:r>
      <w:r>
        <w:rPr>
          <w:rFonts w:ascii="Arial" w:hAnsi="Arial" w:cs="Arial"/>
          <w:kern w:val="0"/>
          <w:sz w:val="20"/>
          <w:szCs w:val="20"/>
          <w:lang w:bidi="ar-SA"/>
        </w:rPr>
        <w:t xml:space="preserve">étant proche d’habitations, l’Entrepreneur devra prendre toutes les dispositions nécessaires pour réduire, dans la mesure du possible, les désordres et gênes occasionnés (difficultés d’accès, vibrations, bruit, poussières…), </w:t>
      </w:r>
    </w:p>
    <w:p w14:paraId="2D7421D2"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5B423474"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engins et matériels utilisés devront satisfaire aux règlements les plus récents concernant les niveaux de bruit autorisés.</w:t>
      </w:r>
    </w:p>
    <w:p w14:paraId="15E324B4"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4603C9B5"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Les installations de chantier en général et surtout celles relatives à l’entretien des engins et à la distribution de carburants devront être protégées contre tout risque de pollution (infiltration, écoulement…), par des dispositifs soumis à l’approbation des administrations compétentes.</w:t>
      </w:r>
    </w:p>
    <w:p w14:paraId="1A5E0710"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2441B047"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r>
        <w:rPr>
          <w:rFonts w:ascii="Arial" w:hAnsi="Arial" w:cs="Arial"/>
          <w:kern w:val="0"/>
          <w:sz w:val="20"/>
          <w:szCs w:val="20"/>
          <w:lang w:bidi="ar-SA"/>
        </w:rPr>
        <w:t>L’entretien des engins dont la mobilité est réduite ne pourra se faire sur le chantier que dans la mesure où un dispositif de récupération des produits usés sera amené sur place, puis évacué. L’entretien des engins mobiles sera effectué par une entreprise spécialement équipée à cet effet.</w:t>
      </w:r>
    </w:p>
    <w:p w14:paraId="071467DE" w14:textId="77777777" w:rsidR="00855867" w:rsidRDefault="00855867" w:rsidP="00855867">
      <w:pPr>
        <w:widowControl/>
        <w:suppressAutoHyphens w:val="0"/>
        <w:spacing w:after="60"/>
        <w:jc w:val="both"/>
        <w:textAlignment w:val="auto"/>
        <w:rPr>
          <w:rFonts w:ascii="Arial" w:hAnsi="Arial" w:cs="Arial"/>
          <w:kern w:val="0"/>
          <w:sz w:val="20"/>
          <w:szCs w:val="20"/>
          <w:lang w:bidi="ar-SA"/>
        </w:rPr>
      </w:pPr>
    </w:p>
    <w:p w14:paraId="34E15B7C" w14:textId="5B20E0FE" w:rsidR="00855867" w:rsidRDefault="00855867" w:rsidP="005B60EB">
      <w:pPr>
        <w:pStyle w:val="Titre30"/>
      </w:pPr>
      <w:bookmarkStart w:id="161" w:name="_Toc73435642"/>
      <w:bookmarkStart w:id="162" w:name="_Toc138164982"/>
      <w:bookmarkStart w:id="163" w:name="_Toc204160147"/>
      <w:r>
        <w:t>III.</w:t>
      </w:r>
      <w:r w:rsidR="0068452A">
        <w:t>6</w:t>
      </w:r>
      <w:r>
        <w:t>.3 - Installation de chantier</w:t>
      </w:r>
      <w:bookmarkEnd w:id="161"/>
      <w:bookmarkEnd w:id="162"/>
      <w:bookmarkEnd w:id="163"/>
    </w:p>
    <w:p w14:paraId="447F617D" w14:textId="77777777" w:rsidR="00855867" w:rsidRDefault="00855867" w:rsidP="00855867">
      <w:pPr>
        <w:pStyle w:val="Standard"/>
        <w:jc w:val="both"/>
      </w:pPr>
    </w:p>
    <w:p w14:paraId="65CBD026" w14:textId="3A13AA30" w:rsidR="00855867" w:rsidRDefault="00855867" w:rsidP="00855867">
      <w:pPr>
        <w:pStyle w:val="Standard"/>
        <w:jc w:val="both"/>
      </w:pPr>
      <w:r>
        <w:t xml:space="preserve">L’Entrepreneur présentera le projet de ses installations de chantier dans le délai imparti. Elles comprendront toutes les prestations prévues </w:t>
      </w:r>
      <w:r w:rsidR="00F81D09">
        <w:t xml:space="preserve">dans le </w:t>
      </w:r>
      <w:r>
        <w:t>marché.</w:t>
      </w:r>
    </w:p>
    <w:p w14:paraId="56FD368B" w14:textId="14E65341" w:rsidR="00855867" w:rsidRDefault="00855867" w:rsidP="00855867">
      <w:pPr>
        <w:pStyle w:val="Textbody"/>
        <w:spacing w:after="60"/>
      </w:pPr>
      <w:r>
        <w:t>L’Entrepreneur présentera le projet de ses installations de chantier dans le délai imparti à l’article III.</w:t>
      </w:r>
      <w:r w:rsidR="00D8289F">
        <w:t>2</w:t>
      </w:r>
      <w:r>
        <w:t>.</w:t>
      </w:r>
    </w:p>
    <w:p w14:paraId="4B224C2F" w14:textId="77777777" w:rsidR="00855867" w:rsidRDefault="00855867" w:rsidP="00855867">
      <w:pPr>
        <w:pStyle w:val="Textbody"/>
        <w:spacing w:after="60"/>
      </w:pPr>
    </w:p>
    <w:p w14:paraId="7DD1912B" w14:textId="6B15DE42" w:rsidR="00855867" w:rsidRDefault="00855867" w:rsidP="00855867">
      <w:pPr>
        <w:pStyle w:val="Textbody"/>
        <w:spacing w:after="60"/>
      </w:pPr>
      <w:r>
        <w:lastRenderedPageBreak/>
        <w:t>Le document sera retourné à l’Entrepreneur, dans le délai imparti à l’article III.</w:t>
      </w:r>
      <w:r w:rsidR="00D8289F">
        <w:t>2</w:t>
      </w:r>
      <w:r>
        <w:t>, soit revêtu du visa du Maître d'œuvre, soit accompagné d'éventuelles observations. Les rectifications qui seraient demandées devront alors être faites dans le délai indiqué à l'article III.</w:t>
      </w:r>
      <w:r w:rsidR="00D8289F">
        <w:t>2</w:t>
      </w:r>
      <w:r>
        <w:t xml:space="preserve"> du présent CCTP.</w:t>
      </w:r>
    </w:p>
    <w:p w14:paraId="6BBB269D" w14:textId="77777777" w:rsidR="00855867" w:rsidRDefault="00855867" w:rsidP="00855867">
      <w:pPr>
        <w:pStyle w:val="Textbody"/>
        <w:spacing w:after="60"/>
      </w:pPr>
    </w:p>
    <w:p w14:paraId="05C548F4" w14:textId="77777777" w:rsidR="00855867" w:rsidRDefault="00855867" w:rsidP="00855867">
      <w:pPr>
        <w:pStyle w:val="Textbody"/>
        <w:spacing w:after="60"/>
      </w:pPr>
      <w:r>
        <w:t>Le projet d’installation de chantier sera accompagné de toutes explications et justifications utiles, notamment sur la bonne adaptation des installations et du matériel aux conditions du marché.</w:t>
      </w:r>
    </w:p>
    <w:p w14:paraId="7C8C6C1D" w14:textId="77777777" w:rsidR="00855867" w:rsidRDefault="00855867" w:rsidP="00855867">
      <w:pPr>
        <w:pStyle w:val="Standard"/>
        <w:jc w:val="both"/>
        <w:rPr>
          <w:color w:val="000000"/>
        </w:rPr>
      </w:pPr>
    </w:p>
    <w:p w14:paraId="321C8C92" w14:textId="77777777" w:rsidR="00855867" w:rsidRDefault="00855867" w:rsidP="00855867">
      <w:pPr>
        <w:pStyle w:val="Standard"/>
        <w:jc w:val="both"/>
        <w:rPr>
          <w:color w:val="000000"/>
        </w:rPr>
      </w:pPr>
      <w:r>
        <w:rPr>
          <w:color w:val="000000"/>
        </w:rPr>
        <w:t>Ce document indique les dispositions du chantier (circulation, bureaux…), les dispositions envisagées pour l’alimentation en matières premières consommables (eau, électricité…) ainsi que les précisions sur l’organisation des pistes, parkings et aires de stockages.</w:t>
      </w:r>
    </w:p>
    <w:p w14:paraId="656B208A" w14:textId="77777777" w:rsidR="00855867" w:rsidRDefault="00855867" w:rsidP="00855867">
      <w:pPr>
        <w:pStyle w:val="Standard"/>
        <w:jc w:val="both"/>
        <w:rPr>
          <w:color w:val="000000"/>
        </w:rPr>
      </w:pPr>
    </w:p>
    <w:p w14:paraId="59CC2BB8" w14:textId="2B7373F6" w:rsidR="00855867" w:rsidRDefault="00855867" w:rsidP="00855867">
      <w:pPr>
        <w:pStyle w:val="Textbody"/>
        <w:spacing w:after="119"/>
      </w:pPr>
      <w:proofErr w:type="spellStart"/>
      <w:r>
        <w:t>A</w:t>
      </w:r>
      <w:proofErr w:type="spellEnd"/>
      <w:r>
        <w:t xml:space="preserve"> l'issue des </w:t>
      </w:r>
      <w:r w:rsidR="00011C7C">
        <w:t>prestations</w:t>
      </w:r>
      <w:r>
        <w:t>, et au plus tard le jour de la réception, l’Entrepreneur procédera au repliement des installations de chantier et à la remise en état des lieux.</w:t>
      </w:r>
    </w:p>
    <w:p w14:paraId="08B606AB" w14:textId="69ADC84B" w:rsidR="00855867" w:rsidRDefault="00855867" w:rsidP="00855867">
      <w:pPr>
        <w:pStyle w:val="Textbody"/>
      </w:pPr>
      <w:r>
        <w:t xml:space="preserve">Le balisage et la signalisation des zones de </w:t>
      </w:r>
      <w:r w:rsidR="00011C7C">
        <w:t xml:space="preserve">prestation </w:t>
      </w:r>
      <w:r>
        <w:t>seront assurés par l’Entrepreneur</w:t>
      </w:r>
      <w:r w:rsidR="00802692">
        <w:t>.</w:t>
      </w:r>
    </w:p>
    <w:p w14:paraId="7452A784" w14:textId="77777777" w:rsidR="00547E6C" w:rsidRDefault="00547E6C" w:rsidP="00855867">
      <w:pPr>
        <w:pStyle w:val="Textbody"/>
      </w:pPr>
    </w:p>
    <w:p w14:paraId="4A2A72E9" w14:textId="7CA19608" w:rsidR="00855867" w:rsidRDefault="00855867" w:rsidP="005B60EB">
      <w:pPr>
        <w:pStyle w:val="Titre30"/>
      </w:pPr>
      <w:bookmarkStart w:id="164" w:name="__RefHeading__2027_1129051338"/>
      <w:bookmarkStart w:id="165" w:name="_Toc73435643"/>
      <w:bookmarkStart w:id="166" w:name="_Toc475373900"/>
      <w:bookmarkStart w:id="167" w:name="_Toc138164983"/>
      <w:bookmarkStart w:id="168" w:name="_Toc204160148"/>
      <w:bookmarkEnd w:id="164"/>
      <w:r>
        <w:t>III.</w:t>
      </w:r>
      <w:r w:rsidR="0068452A">
        <w:t>6</w:t>
      </w:r>
      <w:r>
        <w:t>.4 – Accès au chantier</w:t>
      </w:r>
      <w:bookmarkEnd w:id="165"/>
      <w:bookmarkEnd w:id="166"/>
      <w:bookmarkEnd w:id="167"/>
      <w:bookmarkEnd w:id="168"/>
    </w:p>
    <w:p w14:paraId="5987359A" w14:textId="77777777" w:rsidR="00855867" w:rsidRDefault="00855867" w:rsidP="00855867">
      <w:pPr>
        <w:pStyle w:val="Textbody"/>
        <w:spacing w:after="60"/>
      </w:pPr>
    </w:p>
    <w:p w14:paraId="3320306F" w14:textId="4AE9C874" w:rsidR="00855867" w:rsidRDefault="00855867" w:rsidP="00855867">
      <w:pPr>
        <w:pStyle w:val="Textbody"/>
        <w:spacing w:after="60"/>
      </w:pPr>
      <w:r>
        <w:t xml:space="preserve">L’attention de l’Entrepreneur est attirée sur les conditions d’accès au chantier : conditions d’accès à partir des voies publiques et de la zone des différents secteurs des </w:t>
      </w:r>
      <w:r w:rsidR="00011C7C">
        <w:t>prestations</w:t>
      </w:r>
      <w:r>
        <w:t>.</w:t>
      </w:r>
    </w:p>
    <w:p w14:paraId="74EEE3D8" w14:textId="77777777" w:rsidR="00855867" w:rsidRDefault="00855867" w:rsidP="00855867">
      <w:pPr>
        <w:pStyle w:val="Textbody"/>
        <w:spacing w:after="60"/>
      </w:pPr>
    </w:p>
    <w:p w14:paraId="0BA7C74A" w14:textId="77777777" w:rsidR="00855867" w:rsidRDefault="00855867" w:rsidP="00855867">
      <w:pPr>
        <w:pStyle w:val="Textbody"/>
        <w:spacing w:after="60"/>
      </w:pPr>
      <w:r>
        <w:t>Les caractéristiques des matériels employés et les modes d’approvisionnement et d’évacuation des matériaux devront être étudiés en conséquence.</w:t>
      </w:r>
    </w:p>
    <w:p w14:paraId="3E951210" w14:textId="77777777" w:rsidR="00855867" w:rsidRDefault="00855867" w:rsidP="00855867">
      <w:pPr>
        <w:pStyle w:val="Textbody"/>
        <w:spacing w:after="60"/>
      </w:pPr>
    </w:p>
    <w:p w14:paraId="77E2C1C8" w14:textId="77777777" w:rsidR="00855867" w:rsidRDefault="00855867" w:rsidP="00855867">
      <w:pPr>
        <w:pStyle w:val="Textbody"/>
        <w:spacing w:after="60"/>
      </w:pPr>
      <w:r>
        <w:t>Il appartiendra à l’Entrepreneur de solliciter des services intéressés, l’autorisation de circuler avec des engins terrestres sur les voies publiques.</w:t>
      </w:r>
    </w:p>
    <w:p w14:paraId="51310AEB" w14:textId="77777777" w:rsidR="00855867" w:rsidRDefault="00855867" w:rsidP="00855867">
      <w:pPr>
        <w:pStyle w:val="Textbody"/>
        <w:spacing w:after="60"/>
      </w:pPr>
    </w:p>
    <w:p w14:paraId="617CBD8C" w14:textId="77777777" w:rsidR="00855867" w:rsidRDefault="00855867" w:rsidP="00855867">
      <w:pPr>
        <w:pStyle w:val="Textbody"/>
        <w:spacing w:after="60"/>
      </w:pPr>
      <w:r>
        <w:t>S’il transporte des matériaux en utilisant des voies terrestres existantes, l’Entrepreneur devra prendre toutes dispositions pour qu’à tout moment, les matériaux tombant sur les chaussées soient totalement évacués.</w:t>
      </w:r>
    </w:p>
    <w:p w14:paraId="09809E72" w14:textId="77777777" w:rsidR="00855867" w:rsidRDefault="00855867" w:rsidP="00855867">
      <w:pPr>
        <w:pStyle w:val="Textbody"/>
        <w:spacing w:after="60"/>
      </w:pPr>
    </w:p>
    <w:p w14:paraId="264B3530" w14:textId="77777777" w:rsidR="00855867" w:rsidRDefault="00855867" w:rsidP="00855867">
      <w:pPr>
        <w:pStyle w:val="Textbody"/>
        <w:spacing w:after="60"/>
      </w:pPr>
      <w:r>
        <w:t>L’Entrepreneur devra se conformer aux instructions et consignes qui lui seront données par le Maître d’œuvre ou son représentant, dans le sens des prescriptions susvisées.</w:t>
      </w:r>
    </w:p>
    <w:p w14:paraId="44A550D5" w14:textId="77777777" w:rsidR="00547E6C" w:rsidRDefault="00547E6C" w:rsidP="00855867">
      <w:pPr>
        <w:pStyle w:val="Textbody"/>
        <w:spacing w:after="60"/>
      </w:pPr>
    </w:p>
    <w:p w14:paraId="2E4427A3" w14:textId="1C4886D5" w:rsidR="00855867" w:rsidRDefault="00855867" w:rsidP="005B60EB">
      <w:pPr>
        <w:pStyle w:val="Titre30"/>
      </w:pPr>
      <w:bookmarkStart w:id="169" w:name="_Toc73435644"/>
      <w:bookmarkStart w:id="170" w:name="_Toc138164984"/>
      <w:bookmarkStart w:id="171" w:name="_Toc204160149"/>
      <w:r>
        <w:t>III.</w:t>
      </w:r>
      <w:r w:rsidR="0068452A">
        <w:t>6</w:t>
      </w:r>
      <w:r>
        <w:t>.5 – Signalisation de chantier</w:t>
      </w:r>
      <w:bookmarkEnd w:id="169"/>
      <w:bookmarkEnd w:id="170"/>
      <w:bookmarkEnd w:id="171"/>
    </w:p>
    <w:p w14:paraId="07B170B5" w14:textId="77777777" w:rsidR="00855867" w:rsidRDefault="00855867" w:rsidP="00855867">
      <w:pPr>
        <w:pStyle w:val="Textbody"/>
        <w:rPr>
          <w:color w:val="000000"/>
        </w:rPr>
      </w:pPr>
    </w:p>
    <w:p w14:paraId="3D3D9716" w14:textId="77777777" w:rsidR="00855867" w:rsidRDefault="00855867" w:rsidP="00855867">
      <w:pPr>
        <w:pStyle w:val="Textbody"/>
        <w:rPr>
          <w:color w:val="000000"/>
        </w:rPr>
      </w:pPr>
      <w:r>
        <w:rPr>
          <w:color w:val="000000"/>
        </w:rPr>
        <w:t xml:space="preserve">Conformément à l’article 31.6 du </w:t>
      </w:r>
      <w:proofErr w:type="spellStart"/>
      <w:r>
        <w:rPr>
          <w:color w:val="000000"/>
        </w:rPr>
        <w:t>C.C.A.G</w:t>
      </w:r>
      <w:proofErr w:type="spellEnd"/>
      <w:r>
        <w:rPr>
          <w:color w:val="000000"/>
        </w:rPr>
        <w:t>., il est rappelé à l’Entrepreneur qu’il devra signaler les sorties de chantier et dépôt sur les voies ouvertes à la circulation publique.</w:t>
      </w:r>
    </w:p>
    <w:p w14:paraId="7ED9FDD5" w14:textId="77777777" w:rsidR="00855867" w:rsidRDefault="00855867" w:rsidP="00855867">
      <w:pPr>
        <w:pStyle w:val="Textbody"/>
        <w:rPr>
          <w:color w:val="000000"/>
        </w:rPr>
      </w:pPr>
    </w:p>
    <w:p w14:paraId="0BEBC23A" w14:textId="77777777" w:rsidR="00855867" w:rsidRDefault="00855867" w:rsidP="00855867">
      <w:pPr>
        <w:pStyle w:val="Textbody"/>
        <w:rPr>
          <w:color w:val="000000"/>
        </w:rPr>
      </w:pPr>
      <w:r>
        <w:rPr>
          <w:color w:val="000000"/>
        </w:rPr>
        <w:t xml:space="preserve">La signalisation verticale sera conforme aux normes XP P 98-501, NF P 98-532-6, XP P 98- 541. Les équipements de balisage seront conformes aux spécifications de la norme NF P 98-455. </w:t>
      </w:r>
      <w:proofErr w:type="spellStart"/>
      <w:r>
        <w:rPr>
          <w:color w:val="000000"/>
        </w:rPr>
        <w:t>A</w:t>
      </w:r>
      <w:proofErr w:type="spellEnd"/>
      <w:r>
        <w:rPr>
          <w:color w:val="000000"/>
        </w:rPr>
        <w:t xml:space="preserve"> chaque accès au chantier, l’Entrepreneur mettra des panneaux « CHANTIER INTERDIT AU PUBLIC ».</w:t>
      </w:r>
    </w:p>
    <w:p w14:paraId="6E86E9A2" w14:textId="77777777" w:rsidR="00855867" w:rsidRDefault="00855867" w:rsidP="00855867">
      <w:pPr>
        <w:pStyle w:val="Textbody"/>
        <w:rPr>
          <w:color w:val="000000"/>
        </w:rPr>
      </w:pPr>
    </w:p>
    <w:p w14:paraId="48BDDF64" w14:textId="05BBE781" w:rsidR="00855867" w:rsidRDefault="00855867" w:rsidP="00855867">
      <w:pPr>
        <w:pStyle w:val="Textbody"/>
        <w:rPr>
          <w:color w:val="000000"/>
        </w:rPr>
      </w:pPr>
      <w:r>
        <w:rPr>
          <w:color w:val="000000"/>
        </w:rPr>
        <w:t xml:space="preserve">L’entrepreneur balisera réglementairement à ses frais, de jour comme de nuit, les obstacles et engins dont il est responsable dans l’emprise du chantier et soumettra au Maître d’œuvre des mesures de sécurité étudiées et des signaux exempts d’ambiguïté destinés à éviter tout accident sur la zone du chantier pendant toute la durée des </w:t>
      </w:r>
      <w:r w:rsidR="00011C7C">
        <w:rPr>
          <w:color w:val="000000"/>
        </w:rPr>
        <w:t>prestations</w:t>
      </w:r>
      <w:r>
        <w:rPr>
          <w:color w:val="000000"/>
        </w:rPr>
        <w:t>.</w:t>
      </w:r>
    </w:p>
    <w:p w14:paraId="42351216" w14:textId="77777777" w:rsidR="00855867" w:rsidRDefault="00855867" w:rsidP="00855867">
      <w:pPr>
        <w:pStyle w:val="Textbody"/>
        <w:rPr>
          <w:color w:val="000000"/>
        </w:rPr>
      </w:pPr>
      <w:r>
        <w:rPr>
          <w:color w:val="000000"/>
        </w:rPr>
        <w:tab/>
      </w:r>
    </w:p>
    <w:p w14:paraId="0CDA9B81" w14:textId="77777777" w:rsidR="00740DA5" w:rsidRDefault="00740DA5" w:rsidP="00855867">
      <w:pPr>
        <w:pStyle w:val="Textbody"/>
        <w:rPr>
          <w:color w:val="000000"/>
        </w:rPr>
      </w:pPr>
    </w:p>
    <w:p w14:paraId="6C006967" w14:textId="558247E7" w:rsidR="00740DA5" w:rsidRDefault="00740DA5" w:rsidP="005B60EB">
      <w:pPr>
        <w:pStyle w:val="Titre30"/>
      </w:pPr>
      <w:bookmarkStart w:id="172" w:name="_Toc479080896"/>
      <w:bookmarkStart w:id="173" w:name="__RefHeading__33682_8171317"/>
      <w:bookmarkStart w:id="174" w:name="_Toc95398505"/>
      <w:bookmarkStart w:id="175" w:name="_Toc204160150"/>
      <w:r>
        <w:t>III.</w:t>
      </w:r>
      <w:r w:rsidR="0068452A">
        <w:t>6</w:t>
      </w:r>
      <w:r>
        <w:t>.</w:t>
      </w:r>
      <w:r w:rsidR="00694431">
        <w:t>6</w:t>
      </w:r>
      <w:r>
        <w:t xml:space="preserve"> – Exploitation du domaine public ou privé</w:t>
      </w:r>
      <w:bookmarkEnd w:id="172"/>
      <w:bookmarkEnd w:id="173"/>
      <w:bookmarkEnd w:id="174"/>
      <w:bookmarkEnd w:id="175"/>
    </w:p>
    <w:p w14:paraId="66D88E40" w14:textId="77777777" w:rsidR="00740DA5" w:rsidRDefault="00740DA5" w:rsidP="00740DA5">
      <w:pPr>
        <w:pStyle w:val="Textbody"/>
        <w:rPr>
          <w:color w:val="000000"/>
        </w:rPr>
      </w:pPr>
      <w:r>
        <w:rPr>
          <w:color w:val="000000"/>
        </w:rPr>
        <w:tab/>
      </w:r>
    </w:p>
    <w:p w14:paraId="1CD61494" w14:textId="77777777" w:rsidR="00740DA5" w:rsidRDefault="00740DA5" w:rsidP="00740DA5">
      <w:pPr>
        <w:pStyle w:val="Textbody"/>
      </w:pPr>
      <w:r>
        <w:t>Le titulaire, ses co-traitants et ses sous-traitants demanderont une autorisation tacite de circuler sur le chemin de halage.</w:t>
      </w:r>
    </w:p>
    <w:p w14:paraId="5BE037BF" w14:textId="77777777" w:rsidR="00740DA5" w:rsidRDefault="00740DA5" w:rsidP="00740DA5">
      <w:pPr>
        <w:pStyle w:val="Textbody"/>
        <w:rPr>
          <w:color w:val="FF0000"/>
        </w:rPr>
      </w:pPr>
    </w:p>
    <w:p w14:paraId="43C78D40" w14:textId="221AA0FB" w:rsidR="00740DA5" w:rsidRDefault="00740DA5" w:rsidP="00740DA5">
      <w:pPr>
        <w:pStyle w:val="Textbody"/>
        <w:rPr>
          <w:color w:val="000000"/>
        </w:rPr>
      </w:pPr>
      <w:r>
        <w:rPr>
          <w:color w:val="000000"/>
        </w:rPr>
        <w:t>L’attention de L’entrepreneur est attirée sur les conditions d’accès au chantier à partir des voies publiques. Si des limitations de charge existent sur certaines voies (départementales et communales en particulier), celles-ci seront respectées, faute de quoi les frais d’entretien occasionnés par la circulation de ses engins seront à la charge exclusive de l’entrepreneur</w:t>
      </w:r>
      <w:r w:rsidR="00F81D09">
        <w:rPr>
          <w:color w:val="000000"/>
        </w:rPr>
        <w:t>.</w:t>
      </w:r>
      <w:r>
        <w:rPr>
          <w:color w:val="000000"/>
        </w:rPr>
        <w:t xml:space="preserve"> </w:t>
      </w:r>
    </w:p>
    <w:p w14:paraId="5982BB8C" w14:textId="77777777" w:rsidR="00740DA5" w:rsidRDefault="00740DA5" w:rsidP="00740DA5">
      <w:pPr>
        <w:pStyle w:val="Textbody"/>
        <w:rPr>
          <w:color w:val="000000"/>
        </w:rPr>
      </w:pPr>
    </w:p>
    <w:p w14:paraId="0761C7E6" w14:textId="77777777" w:rsidR="00740DA5" w:rsidRDefault="00740DA5" w:rsidP="00740DA5">
      <w:pPr>
        <w:pStyle w:val="Textbody"/>
        <w:rPr>
          <w:color w:val="000000"/>
        </w:rPr>
      </w:pPr>
      <w:r>
        <w:rPr>
          <w:color w:val="000000"/>
        </w:rPr>
        <w:lastRenderedPageBreak/>
        <w:t>Les caractéristiques des matériels employés et les modes d’approvisionnement et d’évacuation des matériaux devront donc être étudiés en conséquence. Il appartiendra à l’entrepreneur de solliciter auprès des services intéressés, l’autorisation de circuler avec de tels engins sur les voies publiques.</w:t>
      </w:r>
    </w:p>
    <w:p w14:paraId="4D3E7475" w14:textId="77777777" w:rsidR="00740DA5" w:rsidRDefault="00740DA5" w:rsidP="00740DA5">
      <w:pPr>
        <w:pStyle w:val="Textbody"/>
        <w:rPr>
          <w:color w:val="000000"/>
        </w:rPr>
      </w:pPr>
      <w:r>
        <w:rPr>
          <w:color w:val="000000"/>
        </w:rPr>
        <w:tab/>
      </w:r>
    </w:p>
    <w:p w14:paraId="7006854B" w14:textId="77777777" w:rsidR="00740DA5" w:rsidRDefault="00740DA5" w:rsidP="00740DA5">
      <w:pPr>
        <w:pStyle w:val="Textbody"/>
        <w:rPr>
          <w:color w:val="000000"/>
        </w:rPr>
      </w:pPr>
      <w:r>
        <w:rPr>
          <w:color w:val="000000"/>
        </w:rPr>
        <w:t>L’entrepreneur prendra toutes les précautions pour éviter les chutes et les entraînements de matériaux. Il sera tenu de procéder immédiatement à tous les nettoyages et balayages nécessaires pour maintenir la circulation dans les meilleures conditions (arrosage sous pression si nécessaire). Les dépenses correspondant à ces opérations d’entretien seront à la charge de l’entrepreneur.</w:t>
      </w:r>
    </w:p>
    <w:p w14:paraId="45347173" w14:textId="77777777" w:rsidR="00740DA5" w:rsidRDefault="00740DA5" w:rsidP="00740DA5">
      <w:pPr>
        <w:pStyle w:val="Textbody"/>
        <w:rPr>
          <w:color w:val="000000"/>
        </w:rPr>
      </w:pPr>
    </w:p>
    <w:p w14:paraId="07F13581" w14:textId="77777777" w:rsidR="00740DA5" w:rsidRDefault="00740DA5" w:rsidP="00740DA5">
      <w:pPr>
        <w:pStyle w:val="Textbody"/>
        <w:rPr>
          <w:color w:val="000000"/>
        </w:rPr>
      </w:pPr>
      <w:r>
        <w:rPr>
          <w:color w:val="000000"/>
        </w:rPr>
        <w:t>Il devra se conformer aux instructions et consignes qui lui seront données par le Maître d’œuvre ou son représentant, dans le sens des prescriptions susvisées.</w:t>
      </w:r>
    </w:p>
    <w:p w14:paraId="4B9E387B" w14:textId="77777777" w:rsidR="00740DA5" w:rsidRDefault="00740DA5" w:rsidP="00740DA5">
      <w:pPr>
        <w:pStyle w:val="Textbody"/>
        <w:rPr>
          <w:color w:val="000000"/>
        </w:rPr>
      </w:pPr>
    </w:p>
    <w:p w14:paraId="0FE99D61" w14:textId="31E21DDB" w:rsidR="00740DA5" w:rsidRDefault="00740DA5" w:rsidP="00740DA5">
      <w:pPr>
        <w:pStyle w:val="Textbody"/>
        <w:rPr>
          <w:color w:val="000000"/>
        </w:rPr>
      </w:pPr>
      <w:r>
        <w:rPr>
          <w:color w:val="000000"/>
        </w:rPr>
        <w:t xml:space="preserve">Il sera procédé contradictoirement à un état des lieux, avant et après </w:t>
      </w:r>
      <w:r w:rsidR="00011C7C">
        <w:rPr>
          <w:color w:val="000000"/>
        </w:rPr>
        <w:t>les prestations</w:t>
      </w:r>
      <w:r>
        <w:rPr>
          <w:color w:val="000000"/>
        </w:rPr>
        <w:t xml:space="preserve">. </w:t>
      </w:r>
      <w:proofErr w:type="spellStart"/>
      <w:r>
        <w:rPr>
          <w:color w:val="000000"/>
        </w:rPr>
        <w:t>A</w:t>
      </w:r>
      <w:proofErr w:type="spellEnd"/>
      <w:r>
        <w:rPr>
          <w:color w:val="000000"/>
        </w:rPr>
        <w:t xml:space="preserve"> partir de l’état des lieux ainsi établi, les dommages causés aux chemins de service ou à tout autres dépendances au Domaine Public Fluvial, seront intégralement supportés par l’entrepreneur</w:t>
      </w:r>
      <w:r w:rsidR="00802692">
        <w:rPr>
          <w:color w:val="000000"/>
        </w:rPr>
        <w:t>.</w:t>
      </w:r>
    </w:p>
    <w:p w14:paraId="10474BC9" w14:textId="77777777" w:rsidR="00740DA5" w:rsidRDefault="00740DA5" w:rsidP="00740DA5">
      <w:pPr>
        <w:pStyle w:val="Textbody"/>
        <w:rPr>
          <w:color w:val="000000"/>
        </w:rPr>
      </w:pPr>
    </w:p>
    <w:p w14:paraId="4E8D8E7D" w14:textId="06B6DFFD" w:rsidR="007E2F87" w:rsidRPr="00FB1B30" w:rsidRDefault="00740DA5" w:rsidP="00FB1B30">
      <w:pPr>
        <w:pStyle w:val="Textbody"/>
        <w:rPr>
          <w:color w:val="000000"/>
        </w:rPr>
      </w:pPr>
      <w:r>
        <w:rPr>
          <w:color w:val="000000"/>
        </w:rPr>
        <w:t>Les accès pompiers existant en limite seront maintenus libres de circulation en permanence. Aucun engin de chantier n’y sera autorisé à stationner.</w:t>
      </w:r>
      <w:bookmarkStart w:id="176" w:name="_Toc73435645"/>
      <w:bookmarkStart w:id="177" w:name="_Toc138164986"/>
    </w:p>
    <w:p w14:paraId="47F858CA" w14:textId="77777777" w:rsidR="007E2F87" w:rsidRDefault="007E2F87" w:rsidP="005B60EB">
      <w:pPr>
        <w:pStyle w:val="Titre30"/>
      </w:pPr>
    </w:p>
    <w:p w14:paraId="5E20315D" w14:textId="7672BC90" w:rsidR="00855867" w:rsidRDefault="00855867" w:rsidP="005B60EB">
      <w:pPr>
        <w:pStyle w:val="Titre30"/>
      </w:pPr>
      <w:bookmarkStart w:id="178" w:name="_Toc204160151"/>
      <w:r>
        <w:t>III.</w:t>
      </w:r>
      <w:r w:rsidR="0068452A">
        <w:t>6</w:t>
      </w:r>
      <w:r>
        <w:t>.</w:t>
      </w:r>
      <w:r w:rsidR="00FB1B30">
        <w:t xml:space="preserve">7 </w:t>
      </w:r>
      <w:r>
        <w:t>– Nettoyage du site</w:t>
      </w:r>
      <w:bookmarkEnd w:id="176"/>
      <w:bookmarkEnd w:id="177"/>
      <w:bookmarkEnd w:id="178"/>
    </w:p>
    <w:p w14:paraId="1412A922" w14:textId="77777777" w:rsidR="00855867" w:rsidRDefault="00855867" w:rsidP="00855867">
      <w:pPr>
        <w:pStyle w:val="Textbody"/>
        <w:spacing w:after="60"/>
      </w:pPr>
    </w:p>
    <w:p w14:paraId="2AEF49DB" w14:textId="77777777" w:rsidR="00855867" w:rsidRDefault="00855867" w:rsidP="00855867">
      <w:pPr>
        <w:pStyle w:val="Textbody"/>
        <w:spacing w:after="60"/>
      </w:pPr>
      <w:r>
        <w:t>La remise en état des lieux comprendra notamment :</w:t>
      </w:r>
    </w:p>
    <w:p w14:paraId="38F11B7E" w14:textId="77777777" w:rsidR="00855867" w:rsidRDefault="00855867" w:rsidP="00D66703">
      <w:pPr>
        <w:pStyle w:val="Textbody"/>
        <w:numPr>
          <w:ilvl w:val="0"/>
          <w:numId w:val="120"/>
        </w:numPr>
        <w:overflowPunct/>
        <w:autoSpaceDE/>
        <w:autoSpaceDN/>
        <w:spacing w:after="60"/>
      </w:pPr>
      <w:r>
        <w:t>Le repliement du matériel</w:t>
      </w:r>
    </w:p>
    <w:p w14:paraId="14B88ED0" w14:textId="77777777" w:rsidR="00855867" w:rsidRDefault="00855867" w:rsidP="00D66703">
      <w:pPr>
        <w:pStyle w:val="Textbody"/>
        <w:numPr>
          <w:ilvl w:val="0"/>
          <w:numId w:val="120"/>
        </w:numPr>
        <w:overflowPunct/>
        <w:autoSpaceDE/>
        <w:autoSpaceDN/>
        <w:spacing w:after="60"/>
      </w:pPr>
      <w:r>
        <w:t>Le nettoyage complet du chantier et de ses abords</w:t>
      </w:r>
    </w:p>
    <w:p w14:paraId="074B7378" w14:textId="77777777" w:rsidR="00855867" w:rsidRDefault="00855867" w:rsidP="00855867">
      <w:pPr>
        <w:pStyle w:val="Textbody"/>
        <w:spacing w:after="60"/>
      </w:pPr>
    </w:p>
    <w:p w14:paraId="74997505" w14:textId="77777777" w:rsidR="00855867" w:rsidRDefault="00855867" w:rsidP="00855867">
      <w:pPr>
        <w:pStyle w:val="Textbody"/>
        <w:spacing w:after="60"/>
      </w:pPr>
      <w:r>
        <w:t>Toutes les emprises d’intervention du chantier seront nettoyées et débarrassées des gravats, détritus et ordures de toutes natures, et les produits seront évacués, à ses frais, à la décharge contrôlée, adaptée et choisie par l’entrepreneur.</w:t>
      </w:r>
    </w:p>
    <w:p w14:paraId="3E2B2406" w14:textId="77777777" w:rsidR="00855867" w:rsidRDefault="00855867" w:rsidP="00855867">
      <w:pPr>
        <w:pStyle w:val="Textbody"/>
        <w:spacing w:after="60"/>
      </w:pPr>
    </w:p>
    <w:p w14:paraId="1811C08A" w14:textId="77777777" w:rsidR="00855867" w:rsidRDefault="00855867" w:rsidP="00855867">
      <w:pPr>
        <w:pStyle w:val="Textbody"/>
        <w:spacing w:after="60"/>
      </w:pPr>
      <w:r>
        <w:t>L’Entrepreneur devra veiller en permanence à la propreté du chantier et procéder, à ses frais, au nettoyage prescrit par le Maître d’œuvre.</w:t>
      </w:r>
    </w:p>
    <w:p w14:paraId="7C14371C" w14:textId="77777777" w:rsidR="00855867" w:rsidRDefault="00855867" w:rsidP="00855867">
      <w:pPr>
        <w:pStyle w:val="Textbody"/>
        <w:spacing w:after="60"/>
      </w:pPr>
    </w:p>
    <w:p w14:paraId="58A06F09" w14:textId="4945ECB2" w:rsidR="00740DA5" w:rsidRDefault="00855867" w:rsidP="00855867">
      <w:pPr>
        <w:pStyle w:val="Textbody"/>
        <w:spacing w:after="60"/>
      </w:pPr>
      <w:r>
        <w:t>Au cas où des matériaux seraient répandus accidentellement sur les ouvrages routiers, l’Entrepreneur sera tenu de procéder immédiatement et obligatoirement aux balayages et nettoyages des lieux avec arrosage sous pression si besoin est</w:t>
      </w:r>
      <w:r w:rsidR="00F9433C">
        <w:t>.</w:t>
      </w:r>
    </w:p>
    <w:p w14:paraId="01154D05" w14:textId="77777777" w:rsidR="003723D6" w:rsidRDefault="003723D6" w:rsidP="00855867">
      <w:pPr>
        <w:pStyle w:val="Textbody"/>
        <w:spacing w:after="60"/>
      </w:pPr>
    </w:p>
    <w:p w14:paraId="5EC7D30D" w14:textId="0B0B7538" w:rsidR="00855867" w:rsidRDefault="00855867" w:rsidP="005B60EB">
      <w:pPr>
        <w:pStyle w:val="Titre30"/>
      </w:pPr>
      <w:bookmarkStart w:id="179" w:name="_Toc138164987"/>
      <w:bookmarkStart w:id="180" w:name="_Toc204160152"/>
      <w:r>
        <w:t>III.</w:t>
      </w:r>
      <w:r w:rsidR="0068452A">
        <w:t>6</w:t>
      </w:r>
      <w:r>
        <w:t>.</w:t>
      </w:r>
      <w:r w:rsidR="00D12653">
        <w:t>8</w:t>
      </w:r>
      <w:r>
        <w:t xml:space="preserve"> – État des lieux</w:t>
      </w:r>
      <w:bookmarkEnd w:id="179"/>
      <w:bookmarkEnd w:id="180"/>
    </w:p>
    <w:p w14:paraId="32F88DB6" w14:textId="77777777" w:rsidR="00855867" w:rsidRDefault="00855867" w:rsidP="00855867">
      <w:pPr>
        <w:pStyle w:val="Standard"/>
        <w:jc w:val="both"/>
      </w:pPr>
    </w:p>
    <w:p w14:paraId="04615FDB" w14:textId="7AD6CEF6" w:rsidR="00855867" w:rsidRDefault="00855867" w:rsidP="00855867">
      <w:pPr>
        <w:pStyle w:val="Standard"/>
        <w:jc w:val="both"/>
      </w:pPr>
      <w:r>
        <w:t xml:space="preserve">Il sera procédé, avant et après </w:t>
      </w:r>
      <w:r w:rsidR="00011C7C">
        <w:t>les prestations</w:t>
      </w:r>
      <w:r>
        <w:t xml:space="preserve">, à un état des lieux établi contradictoirement et faisant ressortir l’état des voies routières, de la végétation, des constructions situées aux abords des </w:t>
      </w:r>
      <w:r w:rsidR="00011C7C">
        <w:t>prestations</w:t>
      </w:r>
      <w:r>
        <w:t>. Il sera procédé de la même manière pour les chemins que l’Entrepreneur compte utiliser pour le transport des matériaux (terrassement et approvisionnements).</w:t>
      </w:r>
    </w:p>
    <w:p w14:paraId="26A6F4C8" w14:textId="77777777" w:rsidR="00855867" w:rsidRDefault="00855867" w:rsidP="00855867">
      <w:pPr>
        <w:pStyle w:val="Standard"/>
        <w:jc w:val="both"/>
      </w:pPr>
    </w:p>
    <w:p w14:paraId="1E7B8032" w14:textId="7961005C" w:rsidR="00DA4733" w:rsidRDefault="00855867" w:rsidP="00496BFD">
      <w:pPr>
        <w:pStyle w:val="Standard"/>
        <w:jc w:val="both"/>
      </w:pPr>
      <w:proofErr w:type="spellStart"/>
      <w:r>
        <w:t>A</w:t>
      </w:r>
      <w:proofErr w:type="spellEnd"/>
      <w:r>
        <w:t xml:space="preserve"> partir des états des lieux</w:t>
      </w:r>
      <w:r w:rsidR="00BD182E">
        <w:t>,</w:t>
      </w:r>
      <w:r w:rsidR="00BD182E" w:rsidRPr="00BD182E">
        <w:t xml:space="preserve"> </w:t>
      </w:r>
      <w:r w:rsidR="00BD182E" w:rsidRPr="00716890">
        <w:t xml:space="preserve">par dérogation à l’article 34 du </w:t>
      </w:r>
      <w:proofErr w:type="spellStart"/>
      <w:r w:rsidR="00BD182E" w:rsidRPr="00716890">
        <w:t>CCAG</w:t>
      </w:r>
      <w:proofErr w:type="spellEnd"/>
      <w:r w:rsidR="00BD182E" w:rsidRPr="00716890">
        <w:t>, les dommages</w:t>
      </w:r>
      <w:r w:rsidR="00BD182E">
        <w:t xml:space="preserve"> causés aux chemins de service ou à tout autre dépendances au Domaine Public Fluvial seront intégralement supportés par le titulaire.</w:t>
      </w:r>
    </w:p>
    <w:p w14:paraId="12B2D2D4" w14:textId="77777777" w:rsidR="00F9433C" w:rsidRDefault="00F9433C" w:rsidP="00496BFD">
      <w:pPr>
        <w:pStyle w:val="Standard"/>
        <w:jc w:val="both"/>
      </w:pPr>
    </w:p>
    <w:p w14:paraId="3D566A26" w14:textId="77777777" w:rsidR="00671B8F" w:rsidRDefault="00671B8F" w:rsidP="00496BFD">
      <w:pPr>
        <w:pStyle w:val="Standard"/>
        <w:jc w:val="both"/>
      </w:pPr>
    </w:p>
    <w:p w14:paraId="109E9FD9" w14:textId="20E92D36" w:rsidR="7D9170C8" w:rsidRDefault="7D9170C8" w:rsidP="7D9170C8">
      <w:pPr>
        <w:pStyle w:val="Standard"/>
        <w:jc w:val="both"/>
      </w:pPr>
    </w:p>
    <w:p w14:paraId="2959E7EA" w14:textId="05E16903" w:rsidR="7D9170C8" w:rsidRDefault="7D9170C8" w:rsidP="7D9170C8">
      <w:pPr>
        <w:pStyle w:val="Standard"/>
        <w:jc w:val="both"/>
      </w:pPr>
    </w:p>
    <w:p w14:paraId="4C55B130" w14:textId="678E6026" w:rsidR="00496BFD" w:rsidRDefault="007658B7" w:rsidP="00A91F44">
      <w:pPr>
        <w:pStyle w:val="Titre20"/>
      </w:pPr>
      <w:bookmarkStart w:id="181" w:name="_Toc73435646"/>
      <w:bookmarkStart w:id="182" w:name="_Toc489970105"/>
      <w:bookmarkStart w:id="183" w:name="_Toc138164988"/>
      <w:bookmarkStart w:id="184" w:name="_Toc204160153"/>
      <w:r>
        <w:t>ARTICLE III.</w:t>
      </w:r>
      <w:r w:rsidR="0068452A">
        <w:t>7</w:t>
      </w:r>
      <w:r>
        <w:t xml:space="preserve"> – </w:t>
      </w:r>
      <w:bookmarkEnd w:id="181"/>
      <w:bookmarkEnd w:id="182"/>
      <w:r>
        <w:t xml:space="preserve">COORDINATION EN </w:t>
      </w:r>
      <w:proofErr w:type="spellStart"/>
      <w:r>
        <w:t>MATIERE</w:t>
      </w:r>
      <w:proofErr w:type="spellEnd"/>
      <w:r>
        <w:t xml:space="preserve"> DE </w:t>
      </w:r>
      <w:proofErr w:type="spellStart"/>
      <w:r>
        <w:t>SECURITE</w:t>
      </w:r>
      <w:proofErr w:type="spellEnd"/>
      <w:r>
        <w:t xml:space="preserve"> ET DE PROTECTION DE LA SANTE</w:t>
      </w:r>
      <w:bookmarkEnd w:id="183"/>
      <w:bookmarkEnd w:id="184"/>
    </w:p>
    <w:p w14:paraId="156C86BF" w14:textId="77777777" w:rsidR="008C3D24" w:rsidRDefault="008C3D24" w:rsidP="008C3D24">
      <w:pPr>
        <w:pStyle w:val="Textbody"/>
      </w:pPr>
      <w:r>
        <w:t xml:space="preserve">Conformément </w:t>
      </w:r>
      <w:r w:rsidRPr="00451E59">
        <w:t xml:space="preserve">à l'article 31.4 du </w:t>
      </w:r>
      <w:proofErr w:type="spellStart"/>
      <w:r w:rsidRPr="00451E59">
        <w:t>CCAG</w:t>
      </w:r>
      <w:proofErr w:type="spellEnd"/>
      <w:r w:rsidRPr="00451E59">
        <w:t xml:space="preserve"> Travaux,</w:t>
      </w:r>
      <w:r>
        <w:t xml:space="preserve"> l'entrepreneur doit prendre sur le chantier toutes les mesures d'ordre et de sécurité propres à éviter des accidents, tant à l'égard du personnel qu'à l'égard des tiers. Il est tenu d'observer tous les règlements et consignes de l'autorité compétente.</w:t>
      </w:r>
    </w:p>
    <w:p w14:paraId="38CF7B39" w14:textId="77777777" w:rsidR="00496BFD" w:rsidRDefault="00496BFD" w:rsidP="00496BFD">
      <w:pPr>
        <w:pStyle w:val="Textbody"/>
        <w:rPr>
          <w:color w:val="FF0000"/>
        </w:rPr>
      </w:pPr>
    </w:p>
    <w:p w14:paraId="0AB71127" w14:textId="77777777" w:rsidR="00496BFD" w:rsidRDefault="00496BFD" w:rsidP="00496BFD">
      <w:pPr>
        <w:pStyle w:val="Textbody"/>
      </w:pPr>
      <w:r>
        <w:t>Le plan de prévention, imposé par le décret n°92-158 du 20 février 1992, sera établi par l’exploitant en collaboration avec le(s) entrepreneur(s), après visite préalable et inspection commune.</w:t>
      </w:r>
    </w:p>
    <w:p w14:paraId="2C19B7AC" w14:textId="77777777" w:rsidR="00496BFD" w:rsidRDefault="00496BFD" w:rsidP="00496BFD">
      <w:pPr>
        <w:pStyle w:val="Textbody"/>
      </w:pPr>
    </w:p>
    <w:p w14:paraId="26B51CDE" w14:textId="34B81188" w:rsidR="00FB6C32" w:rsidRDefault="00870480" w:rsidP="00FB6C32">
      <w:pPr>
        <w:pStyle w:val="Textbody"/>
      </w:pPr>
      <w:r>
        <w:lastRenderedPageBreak/>
        <w:t xml:space="preserve">Le titulaire </w:t>
      </w:r>
      <w:r w:rsidR="00496BFD">
        <w:t>remettra au représentant de</w:t>
      </w:r>
      <w:r>
        <w:t xml:space="preserve"> son sous/co-traitant</w:t>
      </w:r>
      <w:r w:rsidR="00496BFD">
        <w:t>, dans le délai imparti à l’article III.</w:t>
      </w:r>
      <w:r w:rsidR="00D8289F">
        <w:t>2</w:t>
      </w:r>
      <w:r w:rsidR="00496BFD">
        <w:t xml:space="preserve"> du CCTP, le plan de prévention, joint au dossier de marché, dûment complété.</w:t>
      </w:r>
    </w:p>
    <w:p w14:paraId="4FFCFD0C" w14:textId="77777777" w:rsidR="00FB6C32" w:rsidRDefault="00FB6C32" w:rsidP="00FB6C32">
      <w:pPr>
        <w:pStyle w:val="Textbody"/>
      </w:pPr>
    </w:p>
    <w:p w14:paraId="10F710D9" w14:textId="58F2391D" w:rsidR="00496BFD" w:rsidRDefault="00496BFD" w:rsidP="00FB6C32">
      <w:pPr>
        <w:pStyle w:val="Textbody"/>
      </w:pPr>
      <w:r>
        <w:t xml:space="preserve">Ce document sera tenu à disposition sur les chantiers, de tout contrôle extérieur (inspection du travail, CRAM, </w:t>
      </w:r>
      <w:proofErr w:type="spellStart"/>
      <w:r>
        <w:t>OPPBTP</w:t>
      </w:r>
      <w:proofErr w:type="spellEnd"/>
      <w:r w:rsidR="00870480">
        <w:t>.</w:t>
      </w:r>
      <w:r>
        <w:t>).</w:t>
      </w:r>
    </w:p>
    <w:p w14:paraId="78FD859C" w14:textId="77777777" w:rsidR="00F9433C" w:rsidRDefault="00F9433C" w:rsidP="00FB6C32">
      <w:pPr>
        <w:pStyle w:val="Textbody"/>
      </w:pPr>
    </w:p>
    <w:p w14:paraId="52754BEA" w14:textId="77777777" w:rsidR="00671B8F" w:rsidRDefault="00671B8F" w:rsidP="00FB6C32">
      <w:pPr>
        <w:pStyle w:val="Textbody"/>
      </w:pPr>
    </w:p>
    <w:p w14:paraId="4A74AFCC" w14:textId="4066657F" w:rsidR="007658B7" w:rsidRDefault="007658B7" w:rsidP="00A91F44">
      <w:pPr>
        <w:pStyle w:val="Titre20"/>
      </w:pPr>
      <w:bookmarkStart w:id="185" w:name="_Toc73435647"/>
      <w:bookmarkStart w:id="186" w:name="_Toc138164989"/>
      <w:bookmarkStart w:id="187" w:name="_Toc204160154"/>
      <w:r>
        <w:t>ARTICLE III.</w:t>
      </w:r>
      <w:r w:rsidR="0068452A">
        <w:t>8</w:t>
      </w:r>
      <w:r>
        <w:t xml:space="preserve"> – ORGANISATION ET SUIVI DE L’</w:t>
      </w:r>
      <w:proofErr w:type="spellStart"/>
      <w:r>
        <w:t>EVACUATION</w:t>
      </w:r>
      <w:proofErr w:type="spellEnd"/>
      <w:r>
        <w:t xml:space="preserve"> DES </w:t>
      </w:r>
      <w:proofErr w:type="spellStart"/>
      <w:r>
        <w:t>DECHETS</w:t>
      </w:r>
      <w:bookmarkEnd w:id="185"/>
      <w:bookmarkEnd w:id="186"/>
      <w:bookmarkEnd w:id="187"/>
      <w:proofErr w:type="spellEnd"/>
    </w:p>
    <w:p w14:paraId="028F31B3" w14:textId="0E2C3B6A" w:rsidR="00FB6C32" w:rsidRDefault="00FB6C32" w:rsidP="00FB6C32">
      <w:pPr>
        <w:pStyle w:val="Textbody"/>
      </w:pPr>
      <w:r>
        <w:t>L’Entrepreneur adressera au Maître d’œuvre dans le délai imparti à l’article III.</w:t>
      </w:r>
      <w:r w:rsidR="00D8289F">
        <w:t>2</w:t>
      </w:r>
      <w:r>
        <w:t xml:space="preserve"> du présent CCTP, le </w:t>
      </w:r>
      <w:r>
        <w:rPr>
          <w:rFonts w:eastAsia="GMACBO+Arial, Bold" w:cs="GMACBO+Arial, Bold"/>
        </w:rPr>
        <w:t>schéma d’organisation et de suivi de l’évacuation des déchets (</w:t>
      </w:r>
      <w:proofErr w:type="spellStart"/>
      <w:r>
        <w:t>SOSED</w:t>
      </w:r>
      <w:proofErr w:type="spellEnd"/>
      <w:r>
        <w:t>).</w:t>
      </w:r>
    </w:p>
    <w:p w14:paraId="4A724963" w14:textId="77777777" w:rsidR="00FB6C32" w:rsidRDefault="00FB6C32" w:rsidP="00FB6C32">
      <w:pPr>
        <w:pStyle w:val="Textbody"/>
      </w:pPr>
    </w:p>
    <w:p w14:paraId="1D763F00" w14:textId="77777777" w:rsidR="00FB6C32" w:rsidRDefault="00FB6C32" w:rsidP="00FB6C32">
      <w:pPr>
        <w:pStyle w:val="Textbody"/>
        <w:jc w:val="left"/>
      </w:pPr>
      <w:r>
        <w:t>Ce document, personnalisé au chantier, exposera les engagements de l’entreprise sur :</w:t>
      </w:r>
    </w:p>
    <w:p w14:paraId="5C5B99EC" w14:textId="77777777" w:rsidR="00FB6C32" w:rsidRDefault="00FB6C32" w:rsidP="00D66703">
      <w:pPr>
        <w:pStyle w:val="Textbody"/>
        <w:numPr>
          <w:ilvl w:val="0"/>
          <w:numId w:val="121"/>
        </w:numPr>
      </w:pPr>
      <w:r>
        <w:t>Le tri des différents types de déchets ;</w:t>
      </w:r>
    </w:p>
    <w:p w14:paraId="412CD20B" w14:textId="77777777" w:rsidR="00FB6C32" w:rsidRDefault="00FB6C32" w:rsidP="00D66703">
      <w:pPr>
        <w:pStyle w:val="Textbody"/>
        <w:numPr>
          <w:ilvl w:val="0"/>
          <w:numId w:val="121"/>
        </w:numPr>
      </w:pPr>
      <w:r>
        <w:t>La définition des méthodes employées pour ne pas mélanger les différents déchets (bennes, stockage, localisation sur le chantier des installations, etc.;</w:t>
      </w:r>
    </w:p>
    <w:p w14:paraId="6F82CBA1" w14:textId="77777777" w:rsidR="00FB6C32" w:rsidRDefault="00FB6C32" w:rsidP="00D66703">
      <w:pPr>
        <w:pStyle w:val="Textbody"/>
        <w:numPr>
          <w:ilvl w:val="0"/>
          <w:numId w:val="121"/>
        </w:numPr>
      </w:pPr>
      <w:r>
        <w:t>Les centres de stockage et centres de regroupement, unités de recyclage ou lieu de réutilisation vers lesquels seront acheminés les différents déchets, en fonction de leur typologie et en accord avec le gestionnaire devant les recevoir ;</w:t>
      </w:r>
    </w:p>
    <w:p w14:paraId="07CAE550" w14:textId="77777777" w:rsidR="00FB6C32" w:rsidRDefault="00FB6C32" w:rsidP="00D66703">
      <w:pPr>
        <w:pStyle w:val="Textbody"/>
        <w:numPr>
          <w:ilvl w:val="0"/>
          <w:numId w:val="121"/>
        </w:numPr>
      </w:pPr>
      <w:r>
        <w:t>L’information du Maître d’œuvre quant à la nature et la constitution des déchets et aux conditions de dépôt envisagées sur le chantier ;</w:t>
      </w:r>
    </w:p>
    <w:p w14:paraId="0DCBF16D" w14:textId="77777777" w:rsidR="00FB6C32" w:rsidRDefault="00FB6C32" w:rsidP="00D66703">
      <w:pPr>
        <w:pStyle w:val="Textbody"/>
        <w:numPr>
          <w:ilvl w:val="0"/>
          <w:numId w:val="121"/>
        </w:numPr>
      </w:pPr>
      <w:r>
        <w:t>Les modalités retenues pour assurer le contrôle et le suivi de la traçabilité ;</w:t>
      </w:r>
    </w:p>
    <w:p w14:paraId="63F9A163" w14:textId="77777777" w:rsidR="00FB6C32" w:rsidRDefault="00FB6C32" w:rsidP="00D66703">
      <w:pPr>
        <w:pStyle w:val="Textbody"/>
        <w:numPr>
          <w:ilvl w:val="0"/>
          <w:numId w:val="121"/>
        </w:numPr>
      </w:pPr>
      <w:r>
        <w:t>Les moyens matériels et humains mis en œuvre pour assurer la gestion des déchets.</w:t>
      </w:r>
    </w:p>
    <w:p w14:paraId="7AB1350B" w14:textId="77777777" w:rsidR="00FB6C32" w:rsidRDefault="00FB6C32" w:rsidP="00FB6C32">
      <w:pPr>
        <w:pStyle w:val="Textbody"/>
      </w:pPr>
    </w:p>
    <w:p w14:paraId="7B4CDE47" w14:textId="77777777" w:rsidR="00FB6C32" w:rsidRDefault="00FB6C32" w:rsidP="00FB6C32">
      <w:pPr>
        <w:pStyle w:val="Textbody"/>
      </w:pPr>
      <w:r>
        <w:t>Les déchets induits par le chantier qui ne pourront être réutilisés sur le chantier avec l’accord du Maître d’œuvre, devront être évacués selon la réglementation en vigueur. Leurs coûts d’élimination seront inclus dans les différents prix correspondants proposés par l’entreprise (forfait d’installation et de repliement de chantier, mise en œuvre de matériaux…).</w:t>
      </w:r>
    </w:p>
    <w:p w14:paraId="4EF85097" w14:textId="77777777" w:rsidR="00FB6C32" w:rsidRDefault="00FB6C32" w:rsidP="00FB6C32">
      <w:pPr>
        <w:pStyle w:val="Textbody"/>
      </w:pPr>
    </w:p>
    <w:p w14:paraId="27388201" w14:textId="77777777" w:rsidR="00FB6C32" w:rsidRDefault="00FB6C32" w:rsidP="00FB6C32">
      <w:pPr>
        <w:pStyle w:val="Textbody"/>
      </w:pPr>
      <w:r>
        <w:t xml:space="preserve">Pour assurer le suivi de ses déchets, l’entreprise utilisera les formulaires </w:t>
      </w:r>
      <w:proofErr w:type="spellStart"/>
      <w:r>
        <w:t>CERFA</w:t>
      </w:r>
      <w:proofErr w:type="spellEnd"/>
      <w:r>
        <w:t xml:space="preserve"> téléchargeables sur internet :</w:t>
      </w:r>
    </w:p>
    <w:p w14:paraId="3DE02F57" w14:textId="77777777" w:rsidR="00FB6C32" w:rsidRDefault="00FB6C32" w:rsidP="00D66703">
      <w:pPr>
        <w:pStyle w:val="Textbody"/>
        <w:numPr>
          <w:ilvl w:val="0"/>
          <w:numId w:val="122"/>
        </w:numPr>
      </w:pPr>
      <w:proofErr w:type="spellStart"/>
      <w:r>
        <w:t>CERFA</w:t>
      </w:r>
      <w:proofErr w:type="spellEnd"/>
      <w:r>
        <w:t xml:space="preserve"> 12571*01 – Bordereau de suivi des déchets (Décret n°2005-635 du 30 mai 2005 Arrêté du 29 juillet 2005) ;</w:t>
      </w:r>
    </w:p>
    <w:p w14:paraId="76DA8224" w14:textId="23DC67EC" w:rsidR="00FB6C32" w:rsidRDefault="00FB6C32" w:rsidP="00D66703">
      <w:pPr>
        <w:pStyle w:val="Textbody"/>
        <w:numPr>
          <w:ilvl w:val="0"/>
          <w:numId w:val="122"/>
        </w:numPr>
        <w:rPr>
          <w:rFonts w:eastAsia="Arial" w:cs="Arial"/>
        </w:rPr>
      </w:pPr>
      <w:proofErr w:type="spellStart"/>
      <w:r>
        <w:rPr>
          <w:rFonts w:eastAsia="Arial" w:cs="Arial"/>
        </w:rPr>
        <w:t>CERFA</w:t>
      </w:r>
      <w:proofErr w:type="spellEnd"/>
      <w:r>
        <w:rPr>
          <w:rFonts w:eastAsia="Arial" w:cs="Arial"/>
        </w:rPr>
        <w:t xml:space="preserve"> n°11861*02 – Bordereau de suivi des déchets dangereux contenant de l’amiante (Décret n°2005-635 du 30 mai 2005 (article 4) Arrêté du 29 juillet 2005).</w:t>
      </w:r>
    </w:p>
    <w:p w14:paraId="2E678FC5" w14:textId="77777777" w:rsidR="00563505" w:rsidRDefault="00563505" w:rsidP="00563505">
      <w:pPr>
        <w:pStyle w:val="Textbody"/>
        <w:rPr>
          <w:rFonts w:eastAsia="Arial" w:cs="Arial"/>
        </w:rPr>
      </w:pPr>
    </w:p>
    <w:p w14:paraId="1221F31E" w14:textId="57942C65" w:rsidR="00563505" w:rsidRDefault="00563505" w:rsidP="00563505">
      <w:pPr>
        <w:pStyle w:val="Textbody"/>
        <w:rPr>
          <w:rFonts w:eastAsia="Arial" w:cs="Arial"/>
        </w:rPr>
      </w:pPr>
      <w:r>
        <w:rPr>
          <w:rFonts w:eastAsia="Arial" w:cs="Arial"/>
        </w:rPr>
        <w:t>Les fiches de suivi d'évacuation des déchets seront remises au Maître d'œuvre.</w:t>
      </w:r>
    </w:p>
    <w:p w14:paraId="17190FFF" w14:textId="77777777" w:rsidR="00563505" w:rsidRDefault="00563505" w:rsidP="00563505">
      <w:pPr>
        <w:pStyle w:val="Textbody"/>
        <w:rPr>
          <w:rFonts w:eastAsia="Arial" w:cs="Arial"/>
        </w:rPr>
      </w:pPr>
    </w:p>
    <w:p w14:paraId="77054727" w14:textId="77777777" w:rsidR="00671B8F" w:rsidRPr="00FB6C32" w:rsidRDefault="00671B8F" w:rsidP="00F9433C">
      <w:pPr>
        <w:pStyle w:val="Textbody"/>
        <w:ind w:left="720"/>
        <w:rPr>
          <w:rFonts w:eastAsia="Arial" w:cs="Arial"/>
        </w:rPr>
      </w:pPr>
    </w:p>
    <w:p w14:paraId="37EC4F05" w14:textId="360C2805" w:rsidR="007658B7" w:rsidRDefault="007658B7" w:rsidP="00A91F44">
      <w:pPr>
        <w:pStyle w:val="Titre20"/>
      </w:pPr>
      <w:bookmarkStart w:id="188" w:name="_Toc479080905"/>
      <w:bookmarkStart w:id="189" w:name="__RefHeading__33696_8171317"/>
      <w:bookmarkStart w:id="190" w:name="_Toc89431998"/>
      <w:bookmarkStart w:id="191" w:name="_Toc138164990"/>
      <w:bookmarkStart w:id="192" w:name="_Toc204160155"/>
      <w:r>
        <w:t>ARTICLE III.</w:t>
      </w:r>
      <w:r w:rsidR="0068452A">
        <w:t>9</w:t>
      </w:r>
      <w:r>
        <w:t xml:space="preserve"> – </w:t>
      </w:r>
      <w:proofErr w:type="spellStart"/>
      <w:r>
        <w:t>REUNIONS</w:t>
      </w:r>
      <w:bookmarkEnd w:id="188"/>
      <w:bookmarkEnd w:id="189"/>
      <w:bookmarkEnd w:id="190"/>
      <w:bookmarkEnd w:id="191"/>
      <w:bookmarkEnd w:id="192"/>
      <w:proofErr w:type="spellEnd"/>
    </w:p>
    <w:p w14:paraId="75BA87B5" w14:textId="1468FF75" w:rsidR="00FB6C32" w:rsidRDefault="00FB6C32" w:rsidP="00FB6C32">
      <w:pPr>
        <w:pStyle w:val="Textbody"/>
        <w:rPr>
          <w:color w:val="000000"/>
        </w:rPr>
      </w:pPr>
      <w:r>
        <w:rPr>
          <w:color w:val="000000"/>
        </w:rPr>
        <w:t xml:space="preserve">Des réunions seront organisées, par le Maître d’œuvre, pendant la période de préparation et toute la durée des </w:t>
      </w:r>
      <w:r w:rsidR="00AB5F5C">
        <w:rPr>
          <w:color w:val="000000"/>
        </w:rPr>
        <w:t>prestations</w:t>
      </w:r>
      <w:r>
        <w:rPr>
          <w:color w:val="000000"/>
        </w:rPr>
        <w:t>. (Au minimum 1 réunion par semaine</w:t>
      </w:r>
      <w:r w:rsidR="00123D77">
        <w:rPr>
          <w:color w:val="000000"/>
        </w:rPr>
        <w:t>)</w:t>
      </w:r>
    </w:p>
    <w:p w14:paraId="465BD98D" w14:textId="77777777" w:rsidR="00305A95" w:rsidRDefault="00305A95" w:rsidP="005B60EB">
      <w:pPr>
        <w:pStyle w:val="Titre30"/>
      </w:pPr>
      <w:bookmarkStart w:id="193" w:name="_Toc479080906"/>
      <w:bookmarkStart w:id="194" w:name="__RefHeading__33698_8171317"/>
      <w:bookmarkStart w:id="195" w:name="_Toc95398515"/>
    </w:p>
    <w:p w14:paraId="0FF5215E" w14:textId="6BA57A90" w:rsidR="00FB6C32" w:rsidRDefault="00FB6C32" w:rsidP="005B60EB">
      <w:pPr>
        <w:pStyle w:val="Titre30"/>
      </w:pPr>
      <w:bookmarkStart w:id="196" w:name="_Toc204160156"/>
      <w:r>
        <w:t>III.</w:t>
      </w:r>
      <w:r w:rsidR="0068452A">
        <w:t>9</w:t>
      </w:r>
      <w:r>
        <w:t>.1 – Réunions d’étude</w:t>
      </w:r>
      <w:bookmarkEnd w:id="193"/>
      <w:bookmarkEnd w:id="194"/>
      <w:bookmarkEnd w:id="195"/>
      <w:bookmarkEnd w:id="196"/>
    </w:p>
    <w:p w14:paraId="4A0DDB4E" w14:textId="77777777" w:rsidR="00FB6C32" w:rsidRDefault="00FB6C32" w:rsidP="00FB6C32">
      <w:pPr>
        <w:pStyle w:val="Textbody"/>
        <w:rPr>
          <w:color w:val="000000"/>
        </w:rPr>
      </w:pPr>
    </w:p>
    <w:p w14:paraId="10A3161B" w14:textId="77777777" w:rsidR="00FB6C32" w:rsidRDefault="00FB6C32" w:rsidP="00FB6C32">
      <w:pPr>
        <w:pStyle w:val="Textbody"/>
        <w:rPr>
          <w:color w:val="000000"/>
        </w:rPr>
      </w:pPr>
      <w:r>
        <w:rPr>
          <w:color w:val="000000"/>
        </w:rPr>
        <w:t>Ces réunions auront pour objet :</w:t>
      </w:r>
    </w:p>
    <w:p w14:paraId="5B93CA52" w14:textId="77777777" w:rsidR="00FB6C32" w:rsidRDefault="00FB6C32" w:rsidP="00D66703">
      <w:pPr>
        <w:pStyle w:val="Textbody"/>
        <w:numPr>
          <w:ilvl w:val="0"/>
          <w:numId w:val="123"/>
        </w:numPr>
        <w:rPr>
          <w:color w:val="000000"/>
        </w:rPr>
      </w:pPr>
      <w:r>
        <w:rPr>
          <w:color w:val="000000"/>
        </w:rPr>
        <w:t>Dans un premier temps, de définir et de mettre au point la conception générale ;</w:t>
      </w:r>
    </w:p>
    <w:p w14:paraId="4FC594B0" w14:textId="77777777" w:rsidR="00FB6C32" w:rsidRDefault="00FB6C32" w:rsidP="00D66703">
      <w:pPr>
        <w:pStyle w:val="Textbody"/>
        <w:numPr>
          <w:ilvl w:val="0"/>
          <w:numId w:val="123"/>
        </w:numPr>
        <w:rPr>
          <w:color w:val="000000"/>
        </w:rPr>
      </w:pPr>
      <w:r>
        <w:rPr>
          <w:color w:val="000000"/>
        </w:rPr>
        <w:t>Dans un deuxième temps, de faire le point sur les problèmes liés à l’avancement des études et d’examiner le respect du planning.</w:t>
      </w:r>
    </w:p>
    <w:p w14:paraId="69E6092A" w14:textId="77777777" w:rsidR="00FB6C32" w:rsidRDefault="00FB6C32" w:rsidP="00FB6C32">
      <w:pPr>
        <w:pStyle w:val="Textbody"/>
        <w:rPr>
          <w:color w:val="000000"/>
        </w:rPr>
      </w:pPr>
    </w:p>
    <w:p w14:paraId="38FA794F" w14:textId="532AC9DF" w:rsidR="00FB6C32" w:rsidRDefault="00FB6C32" w:rsidP="005B60EB">
      <w:pPr>
        <w:pStyle w:val="Titre30"/>
      </w:pPr>
      <w:bookmarkStart w:id="197" w:name="_Toc479080907"/>
      <w:bookmarkStart w:id="198" w:name="__RefHeading__33700_8171317"/>
      <w:bookmarkStart w:id="199" w:name="_Toc95398516"/>
      <w:bookmarkStart w:id="200" w:name="_Toc204160157"/>
      <w:r>
        <w:t>III.</w:t>
      </w:r>
      <w:r w:rsidR="0068452A">
        <w:t>9</w:t>
      </w:r>
      <w:r>
        <w:t>.2 – Réunions de chantier</w:t>
      </w:r>
      <w:bookmarkEnd w:id="197"/>
      <w:bookmarkEnd w:id="198"/>
      <w:bookmarkEnd w:id="199"/>
      <w:bookmarkEnd w:id="200"/>
    </w:p>
    <w:p w14:paraId="7C0C987F" w14:textId="77777777" w:rsidR="00FB6C32" w:rsidRDefault="00FB6C32" w:rsidP="00FB6C32">
      <w:pPr>
        <w:pStyle w:val="Textbody"/>
        <w:rPr>
          <w:color w:val="000000"/>
        </w:rPr>
      </w:pPr>
    </w:p>
    <w:p w14:paraId="0A434750" w14:textId="1B1CF5FC" w:rsidR="00FB6C32" w:rsidRDefault="00FB6C32" w:rsidP="00FB6C32">
      <w:pPr>
        <w:pStyle w:val="Textbody"/>
        <w:rPr>
          <w:color w:val="000000"/>
        </w:rPr>
      </w:pPr>
      <w:r>
        <w:rPr>
          <w:color w:val="000000"/>
        </w:rPr>
        <w:t xml:space="preserve">Ces réunions auront pour objet de contrôler en détail l’avancement sur site des </w:t>
      </w:r>
      <w:r w:rsidR="00AB5F5C">
        <w:rPr>
          <w:color w:val="000000"/>
        </w:rPr>
        <w:t xml:space="preserve">prestations </w:t>
      </w:r>
      <w:r>
        <w:rPr>
          <w:color w:val="000000"/>
        </w:rPr>
        <w:t>et d’organiser les différentes phases d’essais.</w:t>
      </w:r>
    </w:p>
    <w:p w14:paraId="622F9828" w14:textId="77777777" w:rsidR="00FB6C32" w:rsidRDefault="00FB6C32" w:rsidP="00FB6C32">
      <w:pPr>
        <w:pStyle w:val="Textbody"/>
        <w:rPr>
          <w:color w:val="000000"/>
        </w:rPr>
      </w:pPr>
    </w:p>
    <w:p w14:paraId="1EF374F0" w14:textId="60BDE3D2" w:rsidR="00155628" w:rsidRDefault="00FB6C32" w:rsidP="001560EA">
      <w:pPr>
        <w:pStyle w:val="Textbody"/>
        <w:rPr>
          <w:color w:val="000000"/>
        </w:rPr>
      </w:pPr>
      <w:r>
        <w:rPr>
          <w:color w:val="000000"/>
        </w:rPr>
        <w:t xml:space="preserve">En cas de nécessité, des réunions spécifiques d’interface ou techniques pourront être tenues, afin de résoudre rapidement tout problème pouvant se trouver sur le chemin critique du planning des </w:t>
      </w:r>
      <w:r w:rsidR="00AB5F5C">
        <w:rPr>
          <w:color w:val="000000"/>
        </w:rPr>
        <w:t>prestations</w:t>
      </w:r>
      <w:r>
        <w:rPr>
          <w:color w:val="000000"/>
        </w:rPr>
        <w:t>.</w:t>
      </w:r>
    </w:p>
    <w:p w14:paraId="15D41150" w14:textId="77777777" w:rsidR="001560EA" w:rsidRPr="001560EA" w:rsidRDefault="001560EA" w:rsidP="001560EA">
      <w:pPr>
        <w:pStyle w:val="Textbody"/>
        <w:rPr>
          <w:color w:val="000000"/>
        </w:rPr>
      </w:pPr>
    </w:p>
    <w:p w14:paraId="59A61522" w14:textId="77777777" w:rsidR="00F9433C" w:rsidRDefault="00F9433C" w:rsidP="00FB6C32">
      <w:pPr>
        <w:pStyle w:val="Textbody"/>
        <w:rPr>
          <w:color w:val="000000"/>
        </w:rPr>
      </w:pPr>
    </w:p>
    <w:p w14:paraId="405A25AC" w14:textId="4F7C503E" w:rsidR="007658B7" w:rsidRDefault="007658B7" w:rsidP="00A91F44">
      <w:pPr>
        <w:pStyle w:val="Titre20"/>
      </w:pPr>
      <w:bookmarkStart w:id="201" w:name="_Toc138164993"/>
      <w:bookmarkStart w:id="202" w:name="_Toc204160158"/>
      <w:r>
        <w:t>ARTICLE III.</w:t>
      </w:r>
      <w:r w:rsidR="0068452A">
        <w:t>10</w:t>
      </w:r>
      <w:r>
        <w:t xml:space="preserve"> – </w:t>
      </w:r>
      <w:bookmarkEnd w:id="201"/>
      <w:r w:rsidR="009833D0">
        <w:t>FEUX</w:t>
      </w:r>
      <w:bookmarkEnd w:id="202"/>
    </w:p>
    <w:p w14:paraId="14AB317C" w14:textId="77777777" w:rsidR="001B19D1" w:rsidRPr="001B19D1" w:rsidRDefault="001B19D1" w:rsidP="001B19D1">
      <w:pPr>
        <w:pStyle w:val="Corpsdetexte"/>
        <w:rPr>
          <w:rFonts w:ascii="Arial" w:eastAsia="Times New Roman" w:hAnsi="Arial" w:cs="Times New Roman"/>
          <w:color w:val="000000"/>
          <w:kern w:val="3"/>
          <w:sz w:val="20"/>
          <w:szCs w:val="20"/>
          <w:lang w:bidi="ar-SA"/>
        </w:rPr>
      </w:pPr>
      <w:r w:rsidRPr="001B19D1">
        <w:rPr>
          <w:rFonts w:ascii="Arial" w:eastAsia="Times New Roman" w:hAnsi="Arial" w:cs="Times New Roman"/>
          <w:color w:val="000000"/>
          <w:kern w:val="3"/>
          <w:sz w:val="20"/>
          <w:szCs w:val="20"/>
          <w:lang w:bidi="ar-SA"/>
        </w:rPr>
        <w:t xml:space="preserve">Le positionnement des feux de navigation, des feux de sas tiendra compte : </w:t>
      </w:r>
    </w:p>
    <w:p w14:paraId="06961EBE" w14:textId="77777777" w:rsidR="001B19D1" w:rsidRPr="001B19D1" w:rsidRDefault="001B19D1" w:rsidP="00D66703">
      <w:pPr>
        <w:pStyle w:val="Corpsdetexte"/>
        <w:numPr>
          <w:ilvl w:val="0"/>
          <w:numId w:val="138"/>
        </w:numPr>
        <w:suppressAutoHyphens w:val="0"/>
        <w:spacing w:before="159" w:after="0" w:line="240" w:lineRule="auto"/>
        <w:textAlignment w:val="auto"/>
        <w:rPr>
          <w:rFonts w:ascii="Arial" w:eastAsia="Times New Roman" w:hAnsi="Arial" w:cs="Times New Roman"/>
          <w:color w:val="000000"/>
          <w:kern w:val="3"/>
          <w:sz w:val="20"/>
          <w:szCs w:val="20"/>
          <w:lang w:bidi="ar-SA"/>
        </w:rPr>
      </w:pPr>
      <w:r w:rsidRPr="001B19D1">
        <w:rPr>
          <w:rFonts w:ascii="Arial" w:eastAsia="Times New Roman" w:hAnsi="Arial" w:cs="Times New Roman"/>
          <w:color w:val="000000"/>
          <w:kern w:val="3"/>
          <w:sz w:val="20"/>
          <w:szCs w:val="20"/>
          <w:lang w:bidi="ar-SA"/>
        </w:rPr>
        <w:lastRenderedPageBreak/>
        <w:t>de la hauteur libre de navigation,</w:t>
      </w:r>
    </w:p>
    <w:p w14:paraId="48261772" w14:textId="77777777" w:rsidR="001B19D1" w:rsidRPr="001B19D1" w:rsidRDefault="001B19D1" w:rsidP="00D66703">
      <w:pPr>
        <w:pStyle w:val="Corpsdetexte"/>
        <w:numPr>
          <w:ilvl w:val="0"/>
          <w:numId w:val="138"/>
        </w:numPr>
        <w:suppressAutoHyphens w:val="0"/>
        <w:spacing w:after="0" w:line="240" w:lineRule="auto"/>
        <w:textAlignment w:val="auto"/>
        <w:rPr>
          <w:rFonts w:ascii="Arial" w:eastAsia="Times New Roman" w:hAnsi="Arial" w:cs="Times New Roman"/>
          <w:color w:val="000000"/>
          <w:kern w:val="3"/>
          <w:sz w:val="20"/>
          <w:szCs w:val="20"/>
          <w:lang w:bidi="ar-SA"/>
        </w:rPr>
      </w:pPr>
      <w:r w:rsidRPr="001B19D1">
        <w:rPr>
          <w:rFonts w:ascii="Arial" w:eastAsia="Times New Roman" w:hAnsi="Arial" w:cs="Times New Roman"/>
          <w:color w:val="000000"/>
          <w:kern w:val="3"/>
          <w:sz w:val="20"/>
          <w:szCs w:val="20"/>
          <w:lang w:bidi="ar-SA"/>
        </w:rPr>
        <w:t>de la hauteur possible d’inondation,</w:t>
      </w:r>
    </w:p>
    <w:p w14:paraId="785E41A2" w14:textId="77777777" w:rsidR="001B19D1" w:rsidRPr="001B19D1" w:rsidRDefault="001B19D1" w:rsidP="00D66703">
      <w:pPr>
        <w:pStyle w:val="Corpsdetexte"/>
        <w:numPr>
          <w:ilvl w:val="0"/>
          <w:numId w:val="138"/>
        </w:numPr>
        <w:suppressAutoHyphens w:val="0"/>
        <w:spacing w:after="0" w:line="240" w:lineRule="auto"/>
        <w:textAlignment w:val="auto"/>
        <w:rPr>
          <w:rFonts w:ascii="Arial" w:eastAsia="Times New Roman" w:hAnsi="Arial" w:cs="Times New Roman"/>
          <w:color w:val="000000"/>
          <w:kern w:val="3"/>
          <w:sz w:val="20"/>
          <w:szCs w:val="20"/>
          <w:lang w:bidi="ar-SA"/>
        </w:rPr>
      </w:pPr>
      <w:r w:rsidRPr="001B19D1">
        <w:rPr>
          <w:rFonts w:ascii="Arial" w:eastAsia="Times New Roman" w:hAnsi="Arial" w:cs="Times New Roman"/>
          <w:color w:val="000000"/>
          <w:kern w:val="3"/>
          <w:sz w:val="20"/>
          <w:szCs w:val="20"/>
          <w:lang w:bidi="ar-SA"/>
        </w:rPr>
        <w:t>et de la visibilité à atteindre pour chacun de ces éléments</w:t>
      </w:r>
    </w:p>
    <w:p w14:paraId="25591F30" w14:textId="77777777" w:rsidR="00F9433C" w:rsidRDefault="00F9433C" w:rsidP="00342BC3">
      <w:pPr>
        <w:pStyle w:val="western"/>
        <w:spacing w:before="60" w:beforeAutospacing="0"/>
        <w:rPr>
          <w:color w:val="auto"/>
        </w:rPr>
      </w:pPr>
    </w:p>
    <w:p w14:paraId="43642381" w14:textId="77777777" w:rsidR="00671B8F" w:rsidRPr="00342BC3" w:rsidRDefault="00671B8F" w:rsidP="00342BC3">
      <w:pPr>
        <w:pStyle w:val="western"/>
        <w:spacing w:before="60" w:beforeAutospacing="0"/>
        <w:rPr>
          <w:color w:val="auto"/>
        </w:rPr>
      </w:pPr>
    </w:p>
    <w:p w14:paraId="4B75705D" w14:textId="32FF545E" w:rsidR="008B1602" w:rsidRDefault="008B1602" w:rsidP="00A91F44">
      <w:pPr>
        <w:pStyle w:val="Titre20"/>
      </w:pPr>
      <w:bookmarkStart w:id="203" w:name="_Toc95398534"/>
      <w:bookmarkStart w:id="204" w:name="_Toc204160159"/>
      <w:r w:rsidRPr="00DF57A6">
        <w:t>ARTICLE III.</w:t>
      </w:r>
      <w:r>
        <w:t>1</w:t>
      </w:r>
      <w:r w:rsidR="0068452A">
        <w:t>1</w:t>
      </w:r>
      <w:r w:rsidRPr="00DF57A6">
        <w:t xml:space="preserve"> –</w:t>
      </w:r>
      <w:bookmarkEnd w:id="203"/>
      <w:r w:rsidR="00FE3108">
        <w:t xml:space="preserve"> </w:t>
      </w:r>
      <w:proofErr w:type="spellStart"/>
      <w:r w:rsidR="00B75FC6">
        <w:t>TRANCHEES</w:t>
      </w:r>
      <w:bookmarkEnd w:id="204"/>
      <w:proofErr w:type="spellEnd"/>
    </w:p>
    <w:p w14:paraId="57765100" w14:textId="77777777" w:rsidR="00A3438B" w:rsidRPr="00A3438B" w:rsidRDefault="00A3438B" w:rsidP="00A3438B">
      <w:pPr>
        <w:pStyle w:val="Textbody"/>
      </w:pPr>
      <w:r w:rsidRPr="00A3438B">
        <w:rPr>
          <w:rFonts w:eastAsia="Arial" w:cs="Arial"/>
        </w:rPr>
        <w:t xml:space="preserve">Le fond de fouille sera dressé et exempt de toute aspérité. Les fourreaux seront posés sur une couche de sable répandue sur toute la largeur de la tranchée, </w:t>
      </w:r>
      <w:r w:rsidRPr="00A3438B">
        <w:t>de manière à constituer un matelas de 5 cm d'épaisseur environ. Les fourreaux seront recouverts d'une couche de sable de 10 cm d’épaisseur.</w:t>
      </w:r>
    </w:p>
    <w:p w14:paraId="710E561F" w14:textId="77777777" w:rsidR="00A3438B" w:rsidRPr="00A3438B" w:rsidRDefault="00A3438B" w:rsidP="00A3438B">
      <w:pPr>
        <w:pStyle w:val="Textbody"/>
      </w:pPr>
    </w:p>
    <w:p w14:paraId="4E0ADD65" w14:textId="77777777" w:rsidR="00A3438B" w:rsidRPr="00A3438B" w:rsidRDefault="00A3438B" w:rsidP="00A3438B">
      <w:pPr>
        <w:pStyle w:val="Textbody"/>
      </w:pPr>
      <w:r w:rsidRPr="00A3438B">
        <w:t>Un dispositif avertisseur souple, de couleur rouge, sera placé 5 cm au-dessus des fourreaux enterrés. Il aura une largeur minimale de 15 cm.</w:t>
      </w:r>
    </w:p>
    <w:p w14:paraId="11DC4888" w14:textId="77777777" w:rsidR="00A3438B" w:rsidRPr="00A3438B" w:rsidRDefault="00A3438B" w:rsidP="00A3438B">
      <w:pPr>
        <w:pStyle w:val="Textbody"/>
      </w:pPr>
    </w:p>
    <w:p w14:paraId="4AD73EE8" w14:textId="77777777" w:rsidR="00A3438B" w:rsidRPr="00A3438B" w:rsidRDefault="00A3438B" w:rsidP="00A3438B">
      <w:pPr>
        <w:pStyle w:val="Textbody"/>
      </w:pPr>
      <w:r w:rsidRPr="00A3438B">
        <w:t>Les câbles seront posés en respectant la distance minimum avec les canalisations voisines, qui est fixée par les règles légales en vigueur.</w:t>
      </w:r>
    </w:p>
    <w:p w14:paraId="3E951848" w14:textId="77777777" w:rsidR="00A3438B" w:rsidRPr="00A3438B" w:rsidRDefault="00A3438B" w:rsidP="00A3438B">
      <w:pPr>
        <w:pStyle w:val="Textbody"/>
      </w:pPr>
    </w:p>
    <w:p w14:paraId="78D15F5D" w14:textId="77777777" w:rsidR="00A3438B" w:rsidRPr="00A3438B" w:rsidRDefault="00A3438B" w:rsidP="00A3438B">
      <w:pPr>
        <w:pStyle w:val="Textbody"/>
      </w:pPr>
      <w:r w:rsidRPr="00A3438B">
        <w:t>Le remblaiement dûment compacté sera réalisé avec les produits issus des déblais. Les déblais excédentaires seront évacués aux points de décharge.</w:t>
      </w:r>
    </w:p>
    <w:p w14:paraId="1344717E" w14:textId="77777777" w:rsidR="00A3438B" w:rsidRPr="00A3438B" w:rsidRDefault="00A3438B" w:rsidP="00A3438B">
      <w:pPr>
        <w:pStyle w:val="Textbody"/>
      </w:pPr>
    </w:p>
    <w:p w14:paraId="43C2A83E" w14:textId="77777777" w:rsidR="00A3438B" w:rsidRPr="00A3438B" w:rsidRDefault="00A3438B" w:rsidP="00A3438B">
      <w:pPr>
        <w:pStyle w:val="Textbody"/>
      </w:pPr>
      <w:r w:rsidRPr="00A3438B">
        <w:t>Après remblaiement des tranchées, l’Entrepreneur procédera à la remise en état des lieux et au nettoyage de l’emprise du chantier.</w:t>
      </w:r>
    </w:p>
    <w:p w14:paraId="1DBD3894" w14:textId="77777777" w:rsidR="00A3438B" w:rsidRPr="00A3438B" w:rsidRDefault="00A3438B" w:rsidP="00A3438B">
      <w:pPr>
        <w:pStyle w:val="Textbody"/>
      </w:pPr>
    </w:p>
    <w:p w14:paraId="7F304860" w14:textId="77777777" w:rsidR="00A3438B" w:rsidRPr="00A3438B" w:rsidRDefault="00A3438B" w:rsidP="00A3438B">
      <w:pPr>
        <w:pStyle w:val="Textbody"/>
      </w:pPr>
      <w:r w:rsidRPr="00A3438B">
        <w:rPr>
          <w:rFonts w:cs="Arial"/>
        </w:rPr>
        <w:t xml:space="preserve">L’Entrepreneur doit dans son prix de tranchée la réfection du terrain rencontré à l'identique avant terrassement </w:t>
      </w:r>
    </w:p>
    <w:p w14:paraId="27E37230" w14:textId="77777777" w:rsidR="00923183" w:rsidRDefault="00923183" w:rsidP="00923183">
      <w:pPr>
        <w:pStyle w:val="Style1"/>
      </w:pPr>
    </w:p>
    <w:p w14:paraId="5BA07546" w14:textId="53AF97C3" w:rsidR="00923183" w:rsidRDefault="00923183" w:rsidP="00923183">
      <w:pPr>
        <w:pStyle w:val="Titre20"/>
      </w:pPr>
      <w:bookmarkStart w:id="205" w:name="_Toc204160160"/>
      <w:r>
        <w:t xml:space="preserve">ARTICLE III.12 – </w:t>
      </w:r>
      <w:r w:rsidR="00C725A8">
        <w:t xml:space="preserve">PLOTS </w:t>
      </w:r>
      <w:proofErr w:type="spellStart"/>
      <w:r w:rsidR="00C725A8">
        <w:t>BETONS</w:t>
      </w:r>
      <w:proofErr w:type="spellEnd"/>
      <w:r w:rsidR="00C725A8">
        <w:t xml:space="preserve"> POUR </w:t>
      </w:r>
      <w:proofErr w:type="spellStart"/>
      <w:r w:rsidR="00C725A8">
        <w:t>BARRIERES</w:t>
      </w:r>
      <w:proofErr w:type="spellEnd"/>
      <w:r w:rsidR="00C725A8">
        <w:t xml:space="preserve"> DE SIGNALISATION</w:t>
      </w:r>
      <w:bookmarkEnd w:id="205"/>
    </w:p>
    <w:p w14:paraId="7FC94C25" w14:textId="39C6D4F7" w:rsidR="001C5665" w:rsidRPr="00A35A50" w:rsidRDefault="001C5665" w:rsidP="001C5665">
      <w:pPr>
        <w:pStyle w:val="Style4"/>
        <w:ind w:firstLine="0"/>
        <w:rPr>
          <w:b w:val="0"/>
          <w:lang w:eastAsia="fr-FR"/>
        </w:rPr>
      </w:pPr>
      <w:r w:rsidRPr="00862813">
        <w:rPr>
          <w:b w:val="0"/>
          <w:lang w:eastAsia="fr-FR"/>
        </w:rPr>
        <w:t>III.</w:t>
      </w:r>
      <w:r>
        <w:rPr>
          <w:b w:val="0"/>
          <w:lang w:eastAsia="fr-FR"/>
        </w:rPr>
        <w:t>12</w:t>
      </w:r>
      <w:r w:rsidRPr="00862813">
        <w:rPr>
          <w:b w:val="0"/>
          <w:lang w:eastAsia="fr-FR"/>
        </w:rPr>
        <w:t>.</w:t>
      </w:r>
      <w:r>
        <w:rPr>
          <w:b w:val="0"/>
          <w:lang w:eastAsia="fr-FR"/>
        </w:rPr>
        <w:t>1</w:t>
      </w:r>
      <w:r w:rsidRPr="00862813">
        <w:rPr>
          <w:b w:val="0"/>
          <w:lang w:eastAsia="fr-FR"/>
        </w:rPr>
        <w:t xml:space="preserve"> – </w:t>
      </w:r>
      <w:r>
        <w:rPr>
          <w:b w:val="0"/>
          <w:lang w:eastAsia="fr-FR"/>
        </w:rPr>
        <w:t>Protection anti</w:t>
      </w:r>
      <w:r w:rsidR="006A3553">
        <w:rPr>
          <w:b w:val="0"/>
          <w:lang w:eastAsia="fr-FR"/>
        </w:rPr>
        <w:t>corrosion des armatures</w:t>
      </w:r>
    </w:p>
    <w:p w14:paraId="5E5727B3" w14:textId="77777777" w:rsidR="009026B6" w:rsidRPr="009026B6" w:rsidRDefault="009026B6" w:rsidP="009026B6">
      <w:pPr>
        <w:pStyle w:val="Corpsdetexte"/>
        <w:rPr>
          <w:rFonts w:ascii="Arial" w:eastAsia="Times New Roman" w:hAnsi="Arial" w:cs="Times New Roman"/>
          <w:kern w:val="3"/>
          <w:sz w:val="20"/>
          <w:szCs w:val="20"/>
          <w:lang w:bidi="ar-SA"/>
        </w:rPr>
      </w:pPr>
      <w:r w:rsidRPr="009026B6">
        <w:rPr>
          <w:rFonts w:ascii="Arial" w:eastAsia="Times New Roman" w:hAnsi="Arial" w:cs="Times New Roman"/>
          <w:kern w:val="3"/>
          <w:sz w:val="20"/>
          <w:szCs w:val="20"/>
          <w:lang w:bidi="ar-SA"/>
        </w:rPr>
        <w:t>Les surfaces métalliques devront être propres, exemptes d’huiles et de graisses, ainsi que sans rouille et calamine, puis recouverts du produit de passivation défini au chapitre II du CCTP. Les aciers manquants ou corrodés seront renforcés ou remplacés.</w:t>
      </w:r>
    </w:p>
    <w:p w14:paraId="509AF9A9" w14:textId="77777777" w:rsidR="009026B6" w:rsidRPr="009026B6" w:rsidRDefault="009026B6" w:rsidP="009026B6">
      <w:pPr>
        <w:pStyle w:val="Corpsdetexte"/>
        <w:rPr>
          <w:rFonts w:ascii="Arial" w:eastAsia="Times New Roman" w:hAnsi="Arial" w:cs="Times New Roman"/>
          <w:kern w:val="3"/>
          <w:sz w:val="20"/>
          <w:szCs w:val="20"/>
          <w:lang w:bidi="ar-SA"/>
        </w:rPr>
      </w:pPr>
      <w:r w:rsidRPr="009026B6">
        <w:rPr>
          <w:rFonts w:ascii="Arial" w:eastAsia="Times New Roman" w:hAnsi="Arial" w:cs="Times New Roman"/>
          <w:kern w:val="3"/>
          <w:sz w:val="20"/>
          <w:szCs w:val="20"/>
          <w:lang w:bidi="ar-SA"/>
        </w:rPr>
        <w:t>La rouille sera à éliminer par sablage, grenaillage ou brossage métallique.</w:t>
      </w:r>
    </w:p>
    <w:p w14:paraId="646896FE" w14:textId="77777777" w:rsidR="009026B6" w:rsidRPr="009026B6" w:rsidRDefault="009026B6" w:rsidP="009026B6">
      <w:pPr>
        <w:pStyle w:val="Corpsdetexte"/>
        <w:rPr>
          <w:rFonts w:ascii="Arial" w:eastAsia="Times New Roman" w:hAnsi="Arial" w:cs="Times New Roman"/>
          <w:kern w:val="3"/>
          <w:sz w:val="20"/>
          <w:szCs w:val="20"/>
          <w:lang w:bidi="ar-SA"/>
        </w:rPr>
      </w:pPr>
      <w:r w:rsidRPr="009026B6">
        <w:rPr>
          <w:rFonts w:ascii="Arial" w:eastAsia="Times New Roman" w:hAnsi="Arial" w:cs="Times New Roman"/>
          <w:kern w:val="3"/>
          <w:sz w:val="20"/>
          <w:szCs w:val="20"/>
          <w:lang w:bidi="ar-SA"/>
        </w:rPr>
        <w:t>Cette opération de préparation devra être suivie dans les plus brefs délais du recouvrement des armatures.</w:t>
      </w:r>
    </w:p>
    <w:p w14:paraId="1B757CDF" w14:textId="77777777" w:rsidR="009026B6" w:rsidRPr="009026B6" w:rsidRDefault="009026B6" w:rsidP="009026B6">
      <w:pPr>
        <w:pStyle w:val="Corpsdetexte"/>
        <w:rPr>
          <w:rFonts w:ascii="Arial" w:eastAsia="Times New Roman" w:hAnsi="Arial" w:cs="Times New Roman"/>
          <w:kern w:val="3"/>
          <w:sz w:val="20"/>
          <w:szCs w:val="20"/>
          <w:lang w:bidi="ar-SA"/>
        </w:rPr>
      </w:pPr>
      <w:r w:rsidRPr="009026B6">
        <w:rPr>
          <w:rFonts w:ascii="Arial" w:eastAsia="Times New Roman" w:hAnsi="Arial" w:cs="Times New Roman"/>
          <w:kern w:val="3"/>
          <w:sz w:val="20"/>
          <w:szCs w:val="20"/>
          <w:lang w:bidi="ar-SA"/>
        </w:rPr>
        <w:t>L’application se fera selon les prescriptions du fournisseur : préparation, dosage, conditions d’emploi, dosage.</w:t>
      </w:r>
    </w:p>
    <w:p w14:paraId="05442E63" w14:textId="77777777" w:rsidR="009026B6" w:rsidRPr="009026B6" w:rsidRDefault="009026B6" w:rsidP="009026B6">
      <w:pPr>
        <w:pStyle w:val="Corpsdetexte"/>
        <w:rPr>
          <w:rFonts w:ascii="Arial" w:eastAsia="Times New Roman" w:hAnsi="Arial" w:cs="Times New Roman"/>
          <w:kern w:val="3"/>
          <w:sz w:val="20"/>
          <w:szCs w:val="20"/>
          <w:lang w:bidi="ar-SA"/>
        </w:rPr>
      </w:pPr>
      <w:r w:rsidRPr="009026B6">
        <w:rPr>
          <w:rFonts w:ascii="Arial" w:eastAsia="Times New Roman" w:hAnsi="Arial" w:cs="Times New Roman"/>
          <w:kern w:val="3"/>
          <w:sz w:val="20"/>
          <w:szCs w:val="20"/>
          <w:lang w:bidi="ar-SA"/>
        </w:rPr>
        <w:t>Le produit devra être stocké dans son emballage d’origine non entamé et à l’abri de l’humidité, à des températures optimales.</w:t>
      </w:r>
    </w:p>
    <w:p w14:paraId="7F10BCE5" w14:textId="0F210E75" w:rsidR="009026B6" w:rsidRPr="00A35A50" w:rsidRDefault="009026B6" w:rsidP="009026B6">
      <w:pPr>
        <w:pStyle w:val="Style4"/>
        <w:ind w:firstLine="0"/>
        <w:rPr>
          <w:b w:val="0"/>
          <w:lang w:eastAsia="fr-FR"/>
        </w:rPr>
      </w:pPr>
      <w:r w:rsidRPr="00862813">
        <w:rPr>
          <w:b w:val="0"/>
          <w:lang w:eastAsia="fr-FR"/>
        </w:rPr>
        <w:t>III.</w:t>
      </w:r>
      <w:r>
        <w:rPr>
          <w:b w:val="0"/>
          <w:lang w:eastAsia="fr-FR"/>
        </w:rPr>
        <w:t>12</w:t>
      </w:r>
      <w:r w:rsidRPr="00862813">
        <w:rPr>
          <w:b w:val="0"/>
          <w:lang w:eastAsia="fr-FR"/>
        </w:rPr>
        <w:t>.</w:t>
      </w:r>
      <w:r>
        <w:rPr>
          <w:b w:val="0"/>
          <w:lang w:eastAsia="fr-FR"/>
        </w:rPr>
        <w:t>2</w:t>
      </w:r>
      <w:r w:rsidRPr="00862813">
        <w:rPr>
          <w:b w:val="0"/>
          <w:lang w:eastAsia="fr-FR"/>
        </w:rPr>
        <w:t xml:space="preserve"> – </w:t>
      </w:r>
      <w:r>
        <w:rPr>
          <w:b w:val="0"/>
          <w:lang w:eastAsia="fr-FR"/>
        </w:rPr>
        <w:t>Armatures</w:t>
      </w:r>
    </w:p>
    <w:p w14:paraId="7210D64A" w14:textId="77777777" w:rsidR="0059776E" w:rsidRPr="0059776E" w:rsidRDefault="0059776E" w:rsidP="0059776E">
      <w:pPr>
        <w:pStyle w:val="Corpsdetexte"/>
        <w:rPr>
          <w:rFonts w:ascii="Arial" w:eastAsia="Times New Roman" w:hAnsi="Arial" w:cs="Times New Roman"/>
          <w:kern w:val="3"/>
          <w:sz w:val="20"/>
          <w:szCs w:val="20"/>
          <w:lang w:bidi="ar-SA"/>
        </w:rPr>
      </w:pPr>
      <w:r w:rsidRPr="0059776E">
        <w:rPr>
          <w:rFonts w:ascii="Arial" w:eastAsia="Times New Roman" w:hAnsi="Arial" w:cs="Times New Roman"/>
          <w:kern w:val="3"/>
          <w:sz w:val="20"/>
          <w:szCs w:val="20"/>
          <w:lang w:bidi="ar-SA"/>
        </w:rPr>
        <w:t xml:space="preserve">Les tolérances sur la position de l’armature après bétonnage sont celles qui figurent au fascicule 65 du </w:t>
      </w:r>
      <w:proofErr w:type="spellStart"/>
      <w:r w:rsidRPr="0059776E">
        <w:rPr>
          <w:rFonts w:ascii="Arial" w:eastAsia="Times New Roman" w:hAnsi="Arial" w:cs="Times New Roman"/>
          <w:kern w:val="3"/>
          <w:sz w:val="20"/>
          <w:szCs w:val="20"/>
          <w:lang w:bidi="ar-SA"/>
        </w:rPr>
        <w:t>C.C.T.G</w:t>
      </w:r>
      <w:proofErr w:type="spellEnd"/>
      <w:r w:rsidRPr="0059776E">
        <w:rPr>
          <w:rFonts w:ascii="Arial" w:eastAsia="Times New Roman" w:hAnsi="Arial" w:cs="Times New Roman"/>
          <w:kern w:val="3"/>
          <w:sz w:val="20"/>
          <w:szCs w:val="20"/>
          <w:lang w:bidi="ar-SA"/>
        </w:rPr>
        <w:t>. Les cales d’enrobage des aciers de petites dimensions seront ligaturées aux armatures.</w:t>
      </w:r>
    </w:p>
    <w:p w14:paraId="0AF9B7DE" w14:textId="77777777" w:rsidR="0059776E" w:rsidRPr="0059776E" w:rsidRDefault="0059776E" w:rsidP="0059776E">
      <w:pPr>
        <w:pStyle w:val="Corpsdetexte"/>
        <w:rPr>
          <w:rFonts w:ascii="Arial" w:eastAsia="Times New Roman" w:hAnsi="Arial" w:cs="Times New Roman"/>
          <w:kern w:val="3"/>
          <w:sz w:val="20"/>
          <w:szCs w:val="20"/>
          <w:lang w:bidi="ar-SA"/>
        </w:rPr>
      </w:pPr>
      <w:r w:rsidRPr="0059776E">
        <w:rPr>
          <w:rFonts w:ascii="Arial" w:eastAsia="Times New Roman" w:hAnsi="Arial" w:cs="Times New Roman"/>
          <w:kern w:val="3"/>
          <w:sz w:val="20"/>
          <w:szCs w:val="20"/>
          <w:lang w:bidi="ar-SA"/>
        </w:rPr>
        <w:t>Les armatures devront être propres (absence de rouille, de graisse, de peinture, de ciment ou de terre) afin de ne pas nuire à l’adhérence du béton.</w:t>
      </w:r>
    </w:p>
    <w:p w14:paraId="290F712E" w14:textId="751BCEC5" w:rsidR="0059776E" w:rsidRPr="0059776E" w:rsidRDefault="0059776E" w:rsidP="0059776E">
      <w:pPr>
        <w:pStyle w:val="Corpsdetexte"/>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 xml:space="preserve">Un </w:t>
      </w:r>
      <w:r w:rsidRPr="0059776E">
        <w:rPr>
          <w:rFonts w:ascii="Arial" w:eastAsia="Times New Roman" w:hAnsi="Arial" w:cs="Times New Roman"/>
          <w:kern w:val="3"/>
          <w:sz w:val="20"/>
          <w:szCs w:val="20"/>
          <w:lang w:bidi="ar-SA"/>
        </w:rPr>
        <w:t xml:space="preserve">contrôle du ferraillage sera </w:t>
      </w:r>
      <w:r>
        <w:rPr>
          <w:rFonts w:ascii="Arial" w:eastAsia="Times New Roman" w:hAnsi="Arial" w:cs="Times New Roman"/>
          <w:kern w:val="3"/>
          <w:sz w:val="20"/>
          <w:szCs w:val="20"/>
          <w:lang w:bidi="ar-SA"/>
        </w:rPr>
        <w:t>réalisé</w:t>
      </w:r>
      <w:r w:rsidRPr="0059776E">
        <w:rPr>
          <w:rFonts w:ascii="Arial" w:eastAsia="Times New Roman" w:hAnsi="Arial" w:cs="Times New Roman"/>
          <w:kern w:val="3"/>
          <w:sz w:val="20"/>
          <w:szCs w:val="20"/>
          <w:lang w:bidi="ar-SA"/>
        </w:rPr>
        <w:t xml:space="preserve"> par le contrôleur chargé du suivi de chantier.</w:t>
      </w:r>
    </w:p>
    <w:p w14:paraId="5E83C0D1" w14:textId="7084FADD" w:rsidR="00F31164" w:rsidRPr="00A35A50" w:rsidRDefault="0059776E" w:rsidP="0059776E">
      <w:pPr>
        <w:pStyle w:val="Style4"/>
        <w:ind w:firstLine="0"/>
        <w:rPr>
          <w:b w:val="0"/>
          <w:lang w:eastAsia="fr-FR"/>
        </w:rPr>
      </w:pPr>
      <w:r w:rsidRPr="00862813">
        <w:rPr>
          <w:b w:val="0"/>
          <w:lang w:eastAsia="fr-FR"/>
        </w:rPr>
        <w:t>III.</w:t>
      </w:r>
      <w:r>
        <w:rPr>
          <w:b w:val="0"/>
          <w:lang w:eastAsia="fr-FR"/>
        </w:rPr>
        <w:t>12</w:t>
      </w:r>
      <w:r w:rsidRPr="00862813">
        <w:rPr>
          <w:b w:val="0"/>
          <w:lang w:eastAsia="fr-FR"/>
        </w:rPr>
        <w:t>.</w:t>
      </w:r>
      <w:r>
        <w:rPr>
          <w:b w:val="0"/>
          <w:lang w:eastAsia="fr-FR"/>
        </w:rPr>
        <w:t>3</w:t>
      </w:r>
      <w:r w:rsidRPr="00862813">
        <w:rPr>
          <w:b w:val="0"/>
          <w:lang w:eastAsia="fr-FR"/>
        </w:rPr>
        <w:t xml:space="preserve"> – </w:t>
      </w:r>
      <w:r w:rsidR="00F31164">
        <w:rPr>
          <w:b w:val="0"/>
          <w:lang w:eastAsia="fr-FR"/>
        </w:rPr>
        <w:t>Coffrages</w:t>
      </w:r>
    </w:p>
    <w:p w14:paraId="46C3701A"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 xml:space="preserve">Les coffrages seront conformes aux prescriptions de l’article 5 du fascicule 65 du </w:t>
      </w:r>
      <w:proofErr w:type="spellStart"/>
      <w:r w:rsidRPr="0082726F">
        <w:rPr>
          <w:rFonts w:ascii="Arial" w:eastAsia="Times New Roman" w:hAnsi="Arial" w:cs="Times New Roman"/>
          <w:kern w:val="3"/>
          <w:sz w:val="20"/>
          <w:szCs w:val="20"/>
          <w:lang w:bidi="ar-SA"/>
        </w:rPr>
        <w:t>CCTG</w:t>
      </w:r>
      <w:proofErr w:type="spellEnd"/>
      <w:r w:rsidRPr="0082726F">
        <w:rPr>
          <w:rFonts w:ascii="Arial" w:eastAsia="Times New Roman" w:hAnsi="Arial" w:cs="Times New Roman"/>
          <w:kern w:val="3"/>
          <w:sz w:val="20"/>
          <w:szCs w:val="20"/>
          <w:lang w:bidi="ar-SA"/>
        </w:rPr>
        <w:t>.</w:t>
      </w:r>
    </w:p>
    <w:p w14:paraId="52B0792D"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La fourniture et la pose des coffrages sont réalisées par le titulaire et le nivellement effectué sous sa responsabilité.</w:t>
      </w:r>
    </w:p>
    <w:p w14:paraId="5725841F"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Les coffrages de tous les bétons devront permettre de conserver les parements bruts de décoffrage.</w:t>
      </w:r>
    </w:p>
    <w:p w14:paraId="554A6BC2"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Au décoffrage, toutes les surfaces non susceptibles d’être recouvertes ne devront présenter aucun flash ou arrachement.</w:t>
      </w:r>
    </w:p>
    <w:p w14:paraId="2314CACB"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lastRenderedPageBreak/>
        <w:t>Les parements seront du type :</w:t>
      </w:r>
    </w:p>
    <w:p w14:paraId="6FB49500" w14:textId="77777777" w:rsidR="0082726F" w:rsidRPr="0082726F" w:rsidRDefault="0082726F" w:rsidP="00D66703">
      <w:pPr>
        <w:pStyle w:val="Corpsdetexte"/>
        <w:numPr>
          <w:ilvl w:val="0"/>
          <w:numId w:val="139"/>
        </w:numPr>
        <w:suppressAutoHyphens w:val="0"/>
        <w:spacing w:before="159"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simples pour les parements non visibles,</w:t>
      </w:r>
    </w:p>
    <w:p w14:paraId="7DC5173C" w14:textId="77777777" w:rsidR="0082726F" w:rsidRPr="0082726F" w:rsidRDefault="0082726F" w:rsidP="00D66703">
      <w:pPr>
        <w:pStyle w:val="Corpsdetexte"/>
        <w:numPr>
          <w:ilvl w:val="0"/>
          <w:numId w:val="139"/>
        </w:numPr>
        <w:suppressAutoHyphens w:val="0"/>
        <w:spacing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fins pour les parements visibles.</w:t>
      </w:r>
    </w:p>
    <w:p w14:paraId="0D194AEB" w14:textId="77777777" w:rsidR="0082726F" w:rsidRDefault="0082726F" w:rsidP="0082726F">
      <w:pPr>
        <w:pStyle w:val="Standard"/>
      </w:pPr>
    </w:p>
    <w:p w14:paraId="1E5BBF10"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Les surfaces de béton répondront aux critères ci-après, pour les parements fins :</w:t>
      </w:r>
    </w:p>
    <w:p w14:paraId="40BD8A4D" w14:textId="77777777" w:rsidR="0082726F" w:rsidRPr="0082726F" w:rsidRDefault="0082726F" w:rsidP="00D66703">
      <w:pPr>
        <w:pStyle w:val="Corpsdetexte"/>
        <w:numPr>
          <w:ilvl w:val="0"/>
          <w:numId w:val="140"/>
        </w:numPr>
        <w:suppressAutoHyphens w:val="0"/>
        <w:spacing w:before="159"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parement (3), E (3-3-2), T (3), soit :</w:t>
      </w:r>
    </w:p>
    <w:p w14:paraId="426F7C5F" w14:textId="77777777" w:rsidR="0082726F" w:rsidRPr="0082726F" w:rsidRDefault="0082726F" w:rsidP="00D66703">
      <w:pPr>
        <w:pStyle w:val="Corpsdetexte"/>
        <w:numPr>
          <w:ilvl w:val="0"/>
          <w:numId w:val="140"/>
        </w:numPr>
        <w:suppressAutoHyphens w:val="0"/>
        <w:spacing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planéité : tolérance 5 mm à la règle de 2 m et de 2 mm au réglet de 0,20 m,</w:t>
      </w:r>
    </w:p>
    <w:p w14:paraId="4A031E87" w14:textId="77777777" w:rsidR="0082726F" w:rsidRPr="0082726F" w:rsidRDefault="0082726F" w:rsidP="00D66703">
      <w:pPr>
        <w:pStyle w:val="Corpsdetexte"/>
        <w:numPr>
          <w:ilvl w:val="0"/>
          <w:numId w:val="140"/>
        </w:numPr>
        <w:suppressAutoHyphens w:val="0"/>
        <w:spacing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texture : bullage homogène correspondant à l’échelle 3,</w:t>
      </w:r>
    </w:p>
    <w:p w14:paraId="74B70EF6" w14:textId="77777777" w:rsidR="0082726F" w:rsidRPr="0082726F" w:rsidRDefault="0082726F" w:rsidP="00D66703">
      <w:pPr>
        <w:pStyle w:val="Corpsdetexte"/>
        <w:numPr>
          <w:ilvl w:val="0"/>
          <w:numId w:val="140"/>
        </w:numPr>
        <w:suppressAutoHyphens w:val="0"/>
        <w:spacing w:after="0" w:line="240" w:lineRule="auto"/>
        <w:textAlignment w:val="auto"/>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teinte : la teinte devra être étudiée afin d’avoir un aspect identique à l’existant.</w:t>
      </w:r>
    </w:p>
    <w:p w14:paraId="2DC5DF1E" w14:textId="77777777" w:rsidR="0082726F" w:rsidRDefault="0082726F" w:rsidP="0082726F">
      <w:pPr>
        <w:pStyle w:val="Standard"/>
      </w:pPr>
    </w:p>
    <w:p w14:paraId="1B0D3D2B"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Les surfaces décoffrées ne doivent pas présenter d’écarts supérieurs à cinq (5) mm ; la stabilité des coffrages est justifiée en conséquence.</w:t>
      </w:r>
    </w:p>
    <w:p w14:paraId="65F06818"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Les parements vus qui ne présentent pas au décoffrage les qualités demandées sont reprises par ragréage, enduit, peinture, etc. selon le choix du Maître d’Œuvre. Les reprises qui peuvent être imposées au titulaire pour donner à un parement sa qualité de parement fin, sont entièrement à sa charge.</w:t>
      </w:r>
    </w:p>
    <w:p w14:paraId="52D659E1"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Les joints de paroi doivent être étanches à la laitance.</w:t>
      </w:r>
    </w:p>
    <w:p w14:paraId="0442DB91" w14:textId="77777777" w:rsidR="0082726F" w:rsidRPr="0082726F" w:rsidRDefault="0082726F" w:rsidP="0082726F">
      <w:pPr>
        <w:pStyle w:val="Corpsdetexte"/>
        <w:rPr>
          <w:rFonts w:ascii="Arial" w:eastAsia="Times New Roman" w:hAnsi="Arial" w:cs="Times New Roman"/>
          <w:kern w:val="3"/>
          <w:sz w:val="20"/>
          <w:szCs w:val="20"/>
          <w:lang w:bidi="ar-SA"/>
        </w:rPr>
      </w:pPr>
      <w:r w:rsidRPr="0082726F">
        <w:rPr>
          <w:rFonts w:ascii="Arial" w:eastAsia="Times New Roman" w:hAnsi="Arial" w:cs="Times New Roman"/>
          <w:kern w:val="3"/>
          <w:sz w:val="20"/>
          <w:szCs w:val="20"/>
          <w:lang w:bidi="ar-SA"/>
        </w:rPr>
        <w:t xml:space="preserve">Le </w:t>
      </w:r>
      <w:proofErr w:type="spellStart"/>
      <w:r w:rsidRPr="0082726F">
        <w:rPr>
          <w:rFonts w:ascii="Arial" w:eastAsia="Times New Roman" w:hAnsi="Arial" w:cs="Times New Roman"/>
          <w:kern w:val="3"/>
          <w:sz w:val="20"/>
          <w:szCs w:val="20"/>
          <w:lang w:bidi="ar-SA"/>
        </w:rPr>
        <w:t>PAQ</w:t>
      </w:r>
      <w:proofErr w:type="spellEnd"/>
      <w:r w:rsidRPr="0082726F">
        <w:rPr>
          <w:rFonts w:ascii="Arial" w:eastAsia="Times New Roman" w:hAnsi="Arial" w:cs="Times New Roman"/>
          <w:kern w:val="3"/>
          <w:sz w:val="20"/>
          <w:szCs w:val="20"/>
          <w:lang w:bidi="ar-SA"/>
        </w:rPr>
        <w:t xml:space="preserve"> précisera les dispositions détaillées de coffrage : nature des parois, constitution des joints, préparation des coffrages, mise en œuvre et décoffrage.</w:t>
      </w:r>
    </w:p>
    <w:p w14:paraId="75964043" w14:textId="49359151" w:rsidR="00563912" w:rsidRPr="00A35A50" w:rsidRDefault="00563912" w:rsidP="00563912">
      <w:pPr>
        <w:pStyle w:val="Style4"/>
        <w:ind w:firstLine="0"/>
        <w:rPr>
          <w:b w:val="0"/>
          <w:lang w:eastAsia="fr-FR"/>
        </w:rPr>
      </w:pPr>
      <w:r w:rsidRPr="00862813">
        <w:rPr>
          <w:b w:val="0"/>
          <w:lang w:eastAsia="fr-FR"/>
        </w:rPr>
        <w:t>III.</w:t>
      </w:r>
      <w:r>
        <w:rPr>
          <w:b w:val="0"/>
          <w:lang w:eastAsia="fr-FR"/>
        </w:rPr>
        <w:t>12</w:t>
      </w:r>
      <w:r w:rsidRPr="00862813">
        <w:rPr>
          <w:b w:val="0"/>
          <w:lang w:eastAsia="fr-FR"/>
        </w:rPr>
        <w:t>.</w:t>
      </w:r>
      <w:r>
        <w:rPr>
          <w:b w:val="0"/>
          <w:lang w:eastAsia="fr-FR"/>
        </w:rPr>
        <w:t>3</w:t>
      </w:r>
      <w:r w:rsidRPr="00862813">
        <w:rPr>
          <w:b w:val="0"/>
          <w:lang w:eastAsia="fr-FR"/>
        </w:rPr>
        <w:t xml:space="preserve"> – </w:t>
      </w:r>
      <w:r>
        <w:rPr>
          <w:b w:val="0"/>
          <w:lang w:eastAsia="fr-FR"/>
        </w:rPr>
        <w:t>Béton et micro-béton</w:t>
      </w:r>
    </w:p>
    <w:p w14:paraId="521CBD88" w14:textId="77777777" w:rsidR="00C54BD5" w:rsidRPr="00DE221F" w:rsidRDefault="00C54BD5" w:rsidP="00DE221F">
      <w:pPr>
        <w:pStyle w:val="Corpsdetexte"/>
        <w:jc w:val="both"/>
        <w:rPr>
          <w:rFonts w:ascii="Arial" w:eastAsia="Times New Roman" w:hAnsi="Arial" w:cs="Times New Roman"/>
          <w:kern w:val="3"/>
          <w:sz w:val="20"/>
          <w:szCs w:val="20"/>
          <w:lang w:bidi="ar-SA"/>
        </w:rPr>
      </w:pPr>
      <w:r w:rsidRPr="00DE221F">
        <w:rPr>
          <w:rFonts w:ascii="Arial" w:eastAsia="Times New Roman" w:hAnsi="Arial" w:cs="Times New Roman"/>
          <w:kern w:val="3"/>
          <w:sz w:val="20"/>
          <w:szCs w:val="20"/>
          <w:lang w:bidi="ar-SA"/>
        </w:rPr>
        <w:t xml:space="preserve">La mise en œuvre sera réalisée selon les stipulations du chapitre 8 du fascicule 65 du </w:t>
      </w:r>
      <w:proofErr w:type="spellStart"/>
      <w:r w:rsidRPr="00DE221F">
        <w:rPr>
          <w:rFonts w:ascii="Arial" w:eastAsia="Times New Roman" w:hAnsi="Arial" w:cs="Times New Roman"/>
          <w:kern w:val="3"/>
          <w:sz w:val="20"/>
          <w:szCs w:val="20"/>
          <w:lang w:bidi="ar-SA"/>
        </w:rPr>
        <w:t>C.C.T.G</w:t>
      </w:r>
      <w:proofErr w:type="spellEnd"/>
      <w:r w:rsidRPr="00DE221F">
        <w:rPr>
          <w:rFonts w:ascii="Arial" w:eastAsia="Times New Roman" w:hAnsi="Arial" w:cs="Times New Roman"/>
          <w:kern w:val="3"/>
          <w:sz w:val="20"/>
          <w:szCs w:val="20"/>
          <w:lang w:bidi="ar-SA"/>
        </w:rPr>
        <w:t>.</w:t>
      </w:r>
    </w:p>
    <w:p w14:paraId="339FED51" w14:textId="55E99BBC" w:rsidR="00C54BD5" w:rsidRPr="00DE221F" w:rsidRDefault="00C54BD5" w:rsidP="00DE221F">
      <w:pPr>
        <w:pStyle w:val="Corpsdetexte"/>
        <w:jc w:val="both"/>
        <w:rPr>
          <w:rFonts w:ascii="Arial" w:eastAsia="Times New Roman" w:hAnsi="Arial" w:cs="Times New Roman"/>
          <w:kern w:val="3"/>
          <w:sz w:val="20"/>
          <w:szCs w:val="20"/>
          <w:lang w:bidi="ar-SA"/>
        </w:rPr>
      </w:pPr>
      <w:r w:rsidRPr="00DE221F">
        <w:rPr>
          <w:rFonts w:ascii="Arial" w:eastAsia="Times New Roman" w:hAnsi="Arial" w:cs="Times New Roman"/>
          <w:kern w:val="3"/>
          <w:sz w:val="20"/>
          <w:szCs w:val="20"/>
          <w:lang w:bidi="ar-SA"/>
        </w:rPr>
        <w:t xml:space="preserve">La mise en place du béton et du </w:t>
      </w:r>
      <w:r w:rsidR="00DE221F" w:rsidRPr="00DE221F">
        <w:rPr>
          <w:rFonts w:ascii="Arial" w:eastAsia="Times New Roman" w:hAnsi="Arial" w:cs="Times New Roman"/>
          <w:kern w:val="3"/>
          <w:sz w:val="20"/>
          <w:szCs w:val="20"/>
          <w:lang w:bidi="ar-SA"/>
        </w:rPr>
        <w:t>micro-béton</w:t>
      </w:r>
      <w:r w:rsidRPr="00DE221F">
        <w:rPr>
          <w:rFonts w:ascii="Arial" w:eastAsia="Times New Roman" w:hAnsi="Arial" w:cs="Times New Roman"/>
          <w:kern w:val="3"/>
          <w:sz w:val="20"/>
          <w:szCs w:val="20"/>
          <w:lang w:bidi="ar-SA"/>
        </w:rPr>
        <w:t xml:space="preserve"> ne doit pas provoquer de ségrégation, de déplacement d’armatures ou de déformation anormale des coffrages.</w:t>
      </w:r>
    </w:p>
    <w:p w14:paraId="195FFDEA" w14:textId="77777777" w:rsidR="00C54BD5" w:rsidRPr="00DE221F" w:rsidRDefault="00C54BD5" w:rsidP="00DE221F">
      <w:pPr>
        <w:pStyle w:val="Corpsdetexte"/>
        <w:jc w:val="both"/>
        <w:rPr>
          <w:rFonts w:ascii="Arial" w:eastAsia="Times New Roman" w:hAnsi="Arial" w:cs="Times New Roman"/>
          <w:kern w:val="3"/>
          <w:sz w:val="20"/>
          <w:szCs w:val="20"/>
          <w:lang w:bidi="ar-SA"/>
        </w:rPr>
      </w:pPr>
      <w:r w:rsidRPr="00DE221F">
        <w:rPr>
          <w:rFonts w:ascii="Arial" w:eastAsia="Times New Roman" w:hAnsi="Arial" w:cs="Times New Roman"/>
          <w:kern w:val="3"/>
          <w:sz w:val="20"/>
          <w:szCs w:val="20"/>
          <w:lang w:bidi="ar-SA"/>
        </w:rPr>
        <w:t>Le béton est mis en œuvre par vibration (dans la mesure du possible). Le nombre de vibrateurs et leur diamètre seront compatibles avec les cadences d’exécution et les conditions de mise en œuvre.</w:t>
      </w:r>
    </w:p>
    <w:p w14:paraId="240DCDCD" w14:textId="3970D3A2" w:rsidR="00C54BD5" w:rsidRPr="00DE221F" w:rsidRDefault="00C54BD5" w:rsidP="00DE221F">
      <w:pPr>
        <w:pStyle w:val="Corpsdetexte"/>
        <w:jc w:val="both"/>
        <w:rPr>
          <w:rFonts w:ascii="Arial" w:eastAsia="Times New Roman" w:hAnsi="Arial" w:cs="Times New Roman"/>
          <w:kern w:val="3"/>
          <w:sz w:val="20"/>
          <w:szCs w:val="20"/>
          <w:lang w:bidi="ar-SA"/>
        </w:rPr>
      </w:pPr>
      <w:r w:rsidRPr="00DE221F">
        <w:rPr>
          <w:rFonts w:ascii="Arial" w:eastAsia="Times New Roman" w:hAnsi="Arial" w:cs="Times New Roman"/>
          <w:kern w:val="3"/>
          <w:sz w:val="20"/>
          <w:szCs w:val="20"/>
          <w:lang w:bidi="ar-SA"/>
        </w:rPr>
        <w:t>L’entreprise se tient informée des conditions météorologiques afin de prendre les dispositions nécessaires en cas de pluie, vent, forte chaleur ou gel.</w:t>
      </w:r>
      <w:bookmarkStart w:id="206" w:name="_Toc107487231"/>
      <w:bookmarkStart w:id="207" w:name="_Toc107585291"/>
      <w:bookmarkStart w:id="208" w:name="_Toc108080830"/>
      <w:bookmarkStart w:id="209" w:name="_Toc108515294"/>
      <w:bookmarkStart w:id="210" w:name="_Toc108515299"/>
      <w:bookmarkStart w:id="211" w:name="_Toc108597310"/>
      <w:bookmarkStart w:id="212" w:name="_Toc109054565"/>
      <w:bookmarkStart w:id="213" w:name="_Toc109111661"/>
      <w:bookmarkStart w:id="214" w:name="_Toc73435657"/>
      <w:bookmarkStart w:id="215" w:name="_Toc106715857"/>
      <w:bookmarkEnd w:id="206"/>
      <w:bookmarkEnd w:id="207"/>
      <w:bookmarkEnd w:id="208"/>
      <w:bookmarkEnd w:id="209"/>
      <w:bookmarkEnd w:id="210"/>
      <w:bookmarkEnd w:id="211"/>
      <w:bookmarkEnd w:id="212"/>
      <w:bookmarkEnd w:id="213"/>
    </w:p>
    <w:p w14:paraId="12667FE5" w14:textId="5C624859" w:rsidR="00DE221F" w:rsidRPr="00DE221F" w:rsidRDefault="00DE221F" w:rsidP="00DE221F">
      <w:pPr>
        <w:pStyle w:val="Titre3"/>
        <w:numPr>
          <w:ilvl w:val="0"/>
          <w:numId w:val="0"/>
        </w:numPr>
        <w:jc w:val="both"/>
        <w:rPr>
          <w:b w:val="0"/>
          <w:bCs w:val="0"/>
          <w:sz w:val="20"/>
          <w:szCs w:val="20"/>
          <w:u w:val="single"/>
        </w:rPr>
      </w:pPr>
      <w:bookmarkStart w:id="216" w:name="_Toc108597311"/>
      <w:bookmarkStart w:id="217" w:name="_Toc109054566"/>
      <w:bookmarkStart w:id="218" w:name="_Toc109111662"/>
      <w:bookmarkStart w:id="219" w:name="_Toc108597312"/>
      <w:bookmarkStart w:id="220" w:name="_Toc109054567"/>
      <w:bookmarkStart w:id="221" w:name="_Toc109111663"/>
      <w:bookmarkStart w:id="222" w:name="_Toc108597313"/>
      <w:bookmarkStart w:id="223" w:name="_Toc109054568"/>
      <w:bookmarkStart w:id="224" w:name="_Toc109111664"/>
      <w:bookmarkStart w:id="225" w:name="_Toc108597314"/>
      <w:bookmarkStart w:id="226" w:name="_Toc109054569"/>
      <w:bookmarkStart w:id="227" w:name="_Toc109111665"/>
      <w:bookmarkStart w:id="228" w:name="_Toc109111666"/>
      <w:bookmarkEnd w:id="216"/>
      <w:bookmarkEnd w:id="217"/>
      <w:bookmarkEnd w:id="218"/>
      <w:bookmarkEnd w:id="219"/>
      <w:bookmarkEnd w:id="220"/>
      <w:bookmarkEnd w:id="221"/>
      <w:bookmarkEnd w:id="222"/>
      <w:bookmarkEnd w:id="223"/>
      <w:bookmarkEnd w:id="224"/>
      <w:bookmarkEnd w:id="225"/>
      <w:bookmarkEnd w:id="226"/>
      <w:bookmarkEnd w:id="227"/>
      <w:r w:rsidRPr="00DE221F">
        <w:rPr>
          <w:b w:val="0"/>
          <w:bCs w:val="0"/>
          <w:sz w:val="20"/>
          <w:szCs w:val="20"/>
          <w:u w:val="single"/>
        </w:rPr>
        <w:t>1)</w:t>
      </w:r>
      <w:r w:rsidR="00C54BD5" w:rsidRPr="00DE221F">
        <w:rPr>
          <w:b w:val="0"/>
          <w:bCs w:val="0"/>
          <w:sz w:val="20"/>
          <w:szCs w:val="20"/>
          <w:u w:val="single"/>
        </w:rPr>
        <w:t>Bétonnage par temps chaud et/ou temps sec</w:t>
      </w:r>
      <w:bookmarkEnd w:id="214"/>
      <w:bookmarkEnd w:id="215"/>
      <w:bookmarkEnd w:id="228"/>
    </w:p>
    <w:p w14:paraId="01F668E6" w14:textId="65ADCF68"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 xml:space="preserve">Le béton et le </w:t>
      </w:r>
      <w:r w:rsidR="00DE221F" w:rsidRPr="00C54BD5">
        <w:rPr>
          <w:rFonts w:ascii="Arial" w:eastAsia="Times New Roman" w:hAnsi="Arial" w:cs="Times New Roman"/>
          <w:kern w:val="3"/>
          <w:sz w:val="20"/>
          <w:szCs w:val="20"/>
          <w:lang w:bidi="ar-SA"/>
        </w:rPr>
        <w:t>micro-béton</w:t>
      </w:r>
      <w:r w:rsidRPr="00C54BD5">
        <w:rPr>
          <w:rFonts w:ascii="Arial" w:eastAsia="Times New Roman" w:hAnsi="Arial" w:cs="Times New Roman"/>
          <w:kern w:val="3"/>
          <w:sz w:val="20"/>
          <w:szCs w:val="20"/>
          <w:lang w:bidi="ar-SA"/>
        </w:rPr>
        <w:t>, avant mise en place, est à une température inférieure à 30 °C. Si la température ambiante est supérieure à 20 °C ou si l’hygrométrie est inférieure à 50 %, deux précautions particulières sont prises :</w:t>
      </w:r>
    </w:p>
    <w:p w14:paraId="6522FD5E" w14:textId="33BAF78D" w:rsidR="00C54BD5" w:rsidRPr="00C54BD5" w:rsidRDefault="00DE221F" w:rsidP="00DE221F">
      <w:pPr>
        <w:pStyle w:val="Corpsdetexte"/>
        <w:suppressAutoHyphens w:val="0"/>
        <w:spacing w:before="159" w:after="0" w:line="240" w:lineRule="auto"/>
        <w:jc w:val="both"/>
        <w:textAlignment w:val="auto"/>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r w:rsidR="00C54BD5" w:rsidRPr="00C54BD5">
        <w:rPr>
          <w:rFonts w:ascii="Arial" w:eastAsia="Times New Roman" w:hAnsi="Arial" w:cs="Times New Roman"/>
          <w:kern w:val="3"/>
          <w:sz w:val="20"/>
          <w:szCs w:val="20"/>
          <w:lang w:bidi="ar-SA"/>
        </w:rPr>
        <w:t>L’heure de début du bétonnage est retardée en fonction de la vitesse de réaction du ciment utilisé, pour éviter que le dégagement de chaleur lié à l’hydratation du ciment ne se produise au moment des fortes chaleurs ;</w:t>
      </w:r>
    </w:p>
    <w:p w14:paraId="0A5EF9BD" w14:textId="26B7BE4E" w:rsidR="00C54BD5" w:rsidRPr="00C54BD5" w:rsidRDefault="00DE221F" w:rsidP="00DE221F">
      <w:pPr>
        <w:pStyle w:val="Corpsdetexte"/>
        <w:suppressAutoHyphens w:val="0"/>
        <w:spacing w:before="159" w:after="0" w:line="240" w:lineRule="auto"/>
        <w:jc w:val="both"/>
        <w:textAlignment w:val="auto"/>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r w:rsidR="00C54BD5" w:rsidRPr="00C54BD5">
        <w:rPr>
          <w:rFonts w:ascii="Arial" w:eastAsia="Times New Roman" w:hAnsi="Arial" w:cs="Times New Roman"/>
          <w:kern w:val="3"/>
          <w:sz w:val="20"/>
          <w:szCs w:val="20"/>
          <w:lang w:bidi="ar-SA"/>
        </w:rPr>
        <w:t>La cure du béton est renforcée jusqu’à un dosage double de celui prévu pour les conditions courantes.</w:t>
      </w:r>
    </w:p>
    <w:p w14:paraId="789F7211" w14:textId="77777777"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Si la température ambiante est supérieure à 30 °C, des dispositions particulières de protection du béton sont prises.</w:t>
      </w:r>
    </w:p>
    <w:p w14:paraId="17E7EF0A" w14:textId="27139694" w:rsidR="00C54BD5" w:rsidRPr="00DE221F" w:rsidRDefault="00A0084D" w:rsidP="00DE221F">
      <w:pPr>
        <w:pStyle w:val="Titre3"/>
        <w:numPr>
          <w:ilvl w:val="0"/>
          <w:numId w:val="0"/>
        </w:numPr>
        <w:jc w:val="both"/>
        <w:rPr>
          <w:b w:val="0"/>
          <w:bCs w:val="0"/>
          <w:sz w:val="20"/>
          <w:szCs w:val="20"/>
          <w:u w:val="single"/>
        </w:rPr>
      </w:pPr>
      <w:bookmarkStart w:id="229" w:name="_Toc73435658"/>
      <w:bookmarkStart w:id="230" w:name="_Toc106715858"/>
      <w:bookmarkStart w:id="231" w:name="_Toc109111667"/>
      <w:r>
        <w:rPr>
          <w:b w:val="0"/>
          <w:bCs w:val="0"/>
          <w:sz w:val="20"/>
          <w:szCs w:val="20"/>
          <w:u w:val="single"/>
        </w:rPr>
        <w:t>2)</w:t>
      </w:r>
      <w:r w:rsidR="00C54BD5" w:rsidRPr="00DE221F">
        <w:rPr>
          <w:b w:val="0"/>
          <w:bCs w:val="0"/>
          <w:sz w:val="20"/>
          <w:szCs w:val="20"/>
          <w:u w:val="single"/>
        </w:rPr>
        <w:t>Bétonnage par temps froid</w:t>
      </w:r>
      <w:bookmarkEnd w:id="229"/>
      <w:bookmarkEnd w:id="230"/>
      <w:bookmarkEnd w:id="231"/>
    </w:p>
    <w:p w14:paraId="37CA05A9" w14:textId="78433910"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La température du béton et du micro-béton avant mise en place est supérieure à 5 °C. Si la température ambiante est inférieure à 5 °C tout en étant supérieure à 0 °C, et s’il y a des risques de gel dans les 24 heures qui suivent la mise en place du béton, des protections particulières sont mises en place après acceptation du Maître d’Œuvre.</w:t>
      </w:r>
    </w:p>
    <w:p w14:paraId="5C47F29E" w14:textId="77777777"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Tout bétonnage est interdit lorsque la température mesurée sur le chantier à 8 heures du matin sera inférieure à 0 °C.</w:t>
      </w:r>
    </w:p>
    <w:p w14:paraId="4F338983" w14:textId="4D94FAFA"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Lorsque le béton ou micro-béton est mis en œuvre par temps froid et que la température peut descendre à 2 °C, l’Entrepreneur dispose, le long de l’ouvrage à bétonner, soit de la paille, soit des paillassons, soit des éléments en matériau isolant ou tout autre matériel approprié qui est utilisé pour empêcher le béton frais de geler. Le béton endommagé par le gel est enlevé et remplacé et cela aux frais de l’Entrepreneur.</w:t>
      </w:r>
    </w:p>
    <w:p w14:paraId="072F58EF" w14:textId="5719CD3C" w:rsidR="00C54BD5" w:rsidRPr="00A0084D" w:rsidRDefault="00A0084D" w:rsidP="00A0084D">
      <w:pPr>
        <w:pStyle w:val="Titre3"/>
        <w:numPr>
          <w:ilvl w:val="0"/>
          <w:numId w:val="0"/>
        </w:numPr>
        <w:jc w:val="both"/>
        <w:rPr>
          <w:b w:val="0"/>
          <w:bCs w:val="0"/>
          <w:sz w:val="20"/>
          <w:szCs w:val="20"/>
          <w:u w:val="single"/>
        </w:rPr>
      </w:pPr>
      <w:bookmarkStart w:id="232" w:name="_Toc73435659"/>
      <w:bookmarkStart w:id="233" w:name="_Toc106715859"/>
      <w:bookmarkStart w:id="234" w:name="_Toc109111668"/>
      <w:r>
        <w:rPr>
          <w:b w:val="0"/>
          <w:bCs w:val="0"/>
          <w:sz w:val="20"/>
          <w:szCs w:val="20"/>
          <w:u w:val="single"/>
        </w:rPr>
        <w:lastRenderedPageBreak/>
        <w:t>3)</w:t>
      </w:r>
      <w:r w:rsidR="00C54BD5" w:rsidRPr="00A0084D">
        <w:rPr>
          <w:b w:val="0"/>
          <w:bCs w:val="0"/>
          <w:sz w:val="20"/>
          <w:szCs w:val="20"/>
          <w:u w:val="single"/>
        </w:rPr>
        <w:t>Bétonnage par temps humide</w:t>
      </w:r>
      <w:bookmarkEnd w:id="232"/>
      <w:bookmarkEnd w:id="233"/>
      <w:bookmarkEnd w:id="234"/>
    </w:p>
    <w:p w14:paraId="3E738358" w14:textId="77777777"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En cas de risque de pluie, une feuille de protection souple ou des coffrages légers sont approvisionnés afin de pouvoir protéger la surface et les bords de la dalle.</w:t>
      </w:r>
    </w:p>
    <w:p w14:paraId="70829B7C" w14:textId="77777777"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En cas de pluies, les dispositions suivantes seront prises :</w:t>
      </w:r>
    </w:p>
    <w:p w14:paraId="5D93E00D" w14:textId="5FC66B5A" w:rsidR="00C54BD5" w:rsidRPr="00C54BD5" w:rsidRDefault="00C54BD5" w:rsidP="00DE221F">
      <w:pPr>
        <w:pStyle w:val="Corpsdetexte"/>
        <w:jc w:val="both"/>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r w:rsidRPr="00C54BD5">
        <w:rPr>
          <w:rFonts w:ascii="Arial" w:eastAsia="Times New Roman" w:hAnsi="Arial" w:cs="Times New Roman"/>
          <w:kern w:val="3"/>
          <w:sz w:val="20"/>
          <w:szCs w:val="20"/>
          <w:lang w:bidi="ar-SA"/>
        </w:rPr>
        <w:t>Le béton et le micro-béton frais est protégé au frais de l’entreprise ;</w:t>
      </w:r>
    </w:p>
    <w:p w14:paraId="0D07443E" w14:textId="625C2DA3" w:rsidR="00C54BD5" w:rsidRPr="00C54BD5" w:rsidRDefault="00C54BD5" w:rsidP="00DE221F">
      <w:pPr>
        <w:pStyle w:val="Corpsdetexte"/>
        <w:jc w:val="both"/>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r w:rsidRPr="00C54BD5">
        <w:rPr>
          <w:rFonts w:ascii="Arial" w:eastAsia="Times New Roman" w:hAnsi="Arial" w:cs="Times New Roman"/>
          <w:kern w:val="3"/>
          <w:sz w:val="20"/>
          <w:szCs w:val="20"/>
          <w:lang w:bidi="ar-SA"/>
        </w:rPr>
        <w:t>Pour le béton et le micro-béton dont le striage a disparu, un nouveau striage doit être exécuté si le béton n’a pas commencé sa prise ;</w:t>
      </w:r>
    </w:p>
    <w:p w14:paraId="6AD1B91D" w14:textId="5CC45359" w:rsidR="00C54BD5" w:rsidRPr="00C54BD5" w:rsidRDefault="00C54BD5" w:rsidP="00DE221F">
      <w:pPr>
        <w:pStyle w:val="Corpsdetexte"/>
        <w:jc w:val="both"/>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proofErr w:type="spellStart"/>
      <w:r w:rsidRPr="00C54BD5">
        <w:rPr>
          <w:rFonts w:ascii="Arial" w:eastAsia="Times New Roman" w:hAnsi="Arial" w:cs="Times New Roman"/>
          <w:kern w:val="3"/>
          <w:sz w:val="20"/>
          <w:szCs w:val="20"/>
          <w:lang w:bidi="ar-SA"/>
        </w:rPr>
        <w:t>A</w:t>
      </w:r>
      <w:proofErr w:type="spellEnd"/>
      <w:r w:rsidRPr="00C54BD5">
        <w:rPr>
          <w:rFonts w:ascii="Arial" w:eastAsia="Times New Roman" w:hAnsi="Arial" w:cs="Times New Roman"/>
          <w:kern w:val="3"/>
          <w:sz w:val="20"/>
          <w:szCs w:val="20"/>
          <w:lang w:bidi="ar-SA"/>
        </w:rPr>
        <w:t xml:space="preserve"> la fin de la pluie, lorsque le béton et le micro-béton reprend sa teinte mate, un nouveau répandage du produit de cure est effectué sur les zones dégradées ou non traitées ;</w:t>
      </w:r>
    </w:p>
    <w:p w14:paraId="0AB78F64" w14:textId="759F510F" w:rsidR="00C54BD5" w:rsidRPr="00C54BD5" w:rsidRDefault="00C54BD5" w:rsidP="00DE221F">
      <w:pPr>
        <w:pStyle w:val="Corpsdetexte"/>
        <w:jc w:val="both"/>
        <w:rPr>
          <w:rFonts w:ascii="Arial" w:eastAsia="Times New Roman" w:hAnsi="Arial" w:cs="Times New Roman"/>
          <w:kern w:val="3"/>
          <w:sz w:val="20"/>
          <w:szCs w:val="20"/>
          <w:lang w:bidi="ar-SA"/>
        </w:rPr>
      </w:pPr>
      <w:r>
        <w:rPr>
          <w:rFonts w:ascii="Arial" w:eastAsia="Times New Roman" w:hAnsi="Arial" w:cs="Times New Roman"/>
          <w:kern w:val="3"/>
          <w:sz w:val="20"/>
          <w:szCs w:val="20"/>
          <w:lang w:bidi="ar-SA"/>
        </w:rPr>
        <w:t>-</w:t>
      </w:r>
      <w:r w:rsidRPr="00C54BD5">
        <w:rPr>
          <w:rFonts w:ascii="Arial" w:eastAsia="Times New Roman" w:hAnsi="Arial" w:cs="Times New Roman"/>
          <w:kern w:val="3"/>
          <w:sz w:val="20"/>
          <w:szCs w:val="20"/>
          <w:lang w:bidi="ar-SA"/>
        </w:rPr>
        <w:t>Si le béton ou le micro-béton est très dégradé, il est immédiatement remplacé.</w:t>
      </w:r>
    </w:p>
    <w:p w14:paraId="3F049A90" w14:textId="1858322A" w:rsidR="00C54BD5" w:rsidRPr="00283363" w:rsidRDefault="00283363" w:rsidP="00283363">
      <w:pPr>
        <w:pStyle w:val="Titre3"/>
        <w:numPr>
          <w:ilvl w:val="0"/>
          <w:numId w:val="0"/>
        </w:numPr>
        <w:jc w:val="both"/>
        <w:rPr>
          <w:b w:val="0"/>
          <w:bCs w:val="0"/>
          <w:sz w:val="20"/>
          <w:szCs w:val="20"/>
          <w:u w:val="single"/>
        </w:rPr>
      </w:pPr>
      <w:bookmarkStart w:id="235" w:name="_Toc73435660"/>
      <w:bookmarkStart w:id="236" w:name="_Toc106715860"/>
      <w:bookmarkStart w:id="237" w:name="_Toc109111669"/>
      <w:r>
        <w:rPr>
          <w:b w:val="0"/>
          <w:bCs w:val="0"/>
          <w:sz w:val="20"/>
          <w:szCs w:val="20"/>
          <w:u w:val="single"/>
        </w:rPr>
        <w:t>4)</w:t>
      </w:r>
      <w:r w:rsidR="00C54BD5" w:rsidRPr="00283363">
        <w:rPr>
          <w:b w:val="0"/>
          <w:bCs w:val="0"/>
          <w:sz w:val="20"/>
          <w:szCs w:val="20"/>
          <w:u w:val="single"/>
        </w:rPr>
        <w:t>Reprise de bétonnage</w:t>
      </w:r>
      <w:bookmarkEnd w:id="235"/>
      <w:bookmarkEnd w:id="236"/>
      <w:bookmarkEnd w:id="237"/>
    </w:p>
    <w:p w14:paraId="2EAA58BC" w14:textId="7BB282EB" w:rsidR="00C54BD5" w:rsidRPr="00C54BD5" w:rsidRDefault="00C54BD5" w:rsidP="00DE221F">
      <w:pPr>
        <w:pStyle w:val="Corpsdetexte"/>
        <w:jc w:val="both"/>
        <w:rPr>
          <w:rFonts w:ascii="Arial" w:eastAsia="Times New Roman" w:hAnsi="Arial" w:cs="Times New Roman"/>
          <w:kern w:val="3"/>
          <w:sz w:val="20"/>
          <w:szCs w:val="20"/>
          <w:lang w:bidi="ar-SA"/>
        </w:rPr>
      </w:pPr>
      <w:proofErr w:type="spellStart"/>
      <w:r w:rsidRPr="00C54BD5">
        <w:rPr>
          <w:rFonts w:ascii="Arial" w:eastAsia="Times New Roman" w:hAnsi="Arial" w:cs="Times New Roman"/>
          <w:kern w:val="3"/>
          <w:sz w:val="20"/>
          <w:szCs w:val="20"/>
          <w:lang w:bidi="ar-SA"/>
        </w:rPr>
        <w:t>A</w:t>
      </w:r>
      <w:proofErr w:type="spellEnd"/>
      <w:r w:rsidRPr="00C54BD5">
        <w:rPr>
          <w:rFonts w:ascii="Arial" w:eastAsia="Times New Roman" w:hAnsi="Arial" w:cs="Times New Roman"/>
          <w:kern w:val="3"/>
          <w:sz w:val="20"/>
          <w:szCs w:val="20"/>
          <w:lang w:bidi="ar-SA"/>
        </w:rPr>
        <w:t xml:space="preserve"> chaque reprise sur béton ou micro-béton durci, la surface de l’ancien béton est rendue rugueuse, et nettoyé à vif par un traitement approprié. La surface de reprise est humidifiée à saturation avant coulage du béton frais.</w:t>
      </w:r>
    </w:p>
    <w:p w14:paraId="581AF6A4" w14:textId="77777777" w:rsidR="00C54BD5" w:rsidRPr="00C54BD5" w:rsidRDefault="00C54BD5" w:rsidP="00DE221F">
      <w:pPr>
        <w:pStyle w:val="Corpsdetexte"/>
        <w:jc w:val="both"/>
        <w:rPr>
          <w:rFonts w:ascii="Arial" w:eastAsia="Times New Roman" w:hAnsi="Arial" w:cs="Times New Roman"/>
          <w:kern w:val="3"/>
          <w:sz w:val="20"/>
          <w:szCs w:val="20"/>
          <w:lang w:bidi="ar-SA"/>
        </w:rPr>
      </w:pPr>
      <w:r w:rsidRPr="00C54BD5">
        <w:rPr>
          <w:rFonts w:ascii="Arial" w:eastAsia="Times New Roman" w:hAnsi="Arial" w:cs="Times New Roman"/>
          <w:kern w:val="3"/>
          <w:sz w:val="20"/>
          <w:szCs w:val="20"/>
          <w:lang w:bidi="ar-SA"/>
        </w:rPr>
        <w:t xml:space="preserve">Le mode de réalisation de reprise sera détaillé dans le </w:t>
      </w:r>
      <w:proofErr w:type="spellStart"/>
      <w:r w:rsidRPr="00C54BD5">
        <w:rPr>
          <w:rFonts w:ascii="Arial" w:eastAsia="Times New Roman" w:hAnsi="Arial" w:cs="Times New Roman"/>
          <w:kern w:val="3"/>
          <w:sz w:val="20"/>
          <w:szCs w:val="20"/>
          <w:lang w:bidi="ar-SA"/>
        </w:rPr>
        <w:t>PAQ</w:t>
      </w:r>
      <w:proofErr w:type="spellEnd"/>
      <w:r w:rsidRPr="00C54BD5">
        <w:rPr>
          <w:rFonts w:ascii="Arial" w:eastAsia="Times New Roman" w:hAnsi="Arial" w:cs="Times New Roman"/>
          <w:kern w:val="3"/>
          <w:sz w:val="20"/>
          <w:szCs w:val="20"/>
          <w:lang w:bidi="ar-SA"/>
        </w:rPr>
        <w:t>.</w:t>
      </w:r>
    </w:p>
    <w:p w14:paraId="720922CA" w14:textId="408FAA1F" w:rsidR="0025643D" w:rsidRPr="00A35A50" w:rsidRDefault="0025643D" w:rsidP="0025643D">
      <w:pPr>
        <w:pStyle w:val="Style4"/>
        <w:ind w:firstLine="0"/>
        <w:rPr>
          <w:b w:val="0"/>
          <w:lang w:eastAsia="fr-FR"/>
        </w:rPr>
      </w:pPr>
      <w:r w:rsidRPr="00862813">
        <w:rPr>
          <w:b w:val="0"/>
          <w:lang w:eastAsia="fr-FR"/>
        </w:rPr>
        <w:t>III.</w:t>
      </w:r>
      <w:r>
        <w:rPr>
          <w:b w:val="0"/>
          <w:lang w:eastAsia="fr-FR"/>
        </w:rPr>
        <w:t>12</w:t>
      </w:r>
      <w:r w:rsidRPr="00862813">
        <w:rPr>
          <w:b w:val="0"/>
          <w:lang w:eastAsia="fr-FR"/>
        </w:rPr>
        <w:t>.</w:t>
      </w:r>
      <w:r>
        <w:rPr>
          <w:b w:val="0"/>
          <w:lang w:eastAsia="fr-FR"/>
        </w:rPr>
        <w:t>4</w:t>
      </w:r>
      <w:r w:rsidRPr="00862813">
        <w:rPr>
          <w:b w:val="0"/>
          <w:lang w:eastAsia="fr-FR"/>
        </w:rPr>
        <w:t xml:space="preserve"> – </w:t>
      </w:r>
      <w:r>
        <w:rPr>
          <w:b w:val="0"/>
          <w:lang w:eastAsia="fr-FR"/>
        </w:rPr>
        <w:t>Ragréage</w:t>
      </w:r>
    </w:p>
    <w:p w14:paraId="09F68B53" w14:textId="01629886"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 xml:space="preserve">Le ragréage des bétons endommagés sur le génie civil (notamment pour la création de l’échelle) sera réalisé par mortier ou </w:t>
      </w:r>
      <w:r w:rsidR="00DA1ABD" w:rsidRPr="00AA3902">
        <w:rPr>
          <w:rFonts w:ascii="Arial" w:eastAsia="Times New Roman" w:hAnsi="Arial" w:cs="Times New Roman"/>
          <w:kern w:val="3"/>
          <w:sz w:val="20"/>
          <w:szCs w:val="20"/>
          <w:lang w:bidi="ar-SA"/>
        </w:rPr>
        <w:t>micro-mortier</w:t>
      </w:r>
      <w:r w:rsidRPr="00AA3902">
        <w:rPr>
          <w:rFonts w:ascii="Arial" w:eastAsia="Times New Roman" w:hAnsi="Arial" w:cs="Times New Roman"/>
          <w:kern w:val="3"/>
          <w:sz w:val="20"/>
          <w:szCs w:val="20"/>
          <w:lang w:bidi="ar-SA"/>
        </w:rPr>
        <w:t xml:space="preserve"> définis au chapitre II du CCTP.</w:t>
      </w:r>
    </w:p>
    <w:p w14:paraId="524B9B6F" w14:textId="1CE2497B"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 xml:space="preserve">Avant application, le support devra être humidifié à refus au moins 6h00 avant coulage du mortier ou </w:t>
      </w:r>
      <w:r w:rsidR="00DA1ABD" w:rsidRPr="00AA3902">
        <w:rPr>
          <w:rFonts w:ascii="Arial" w:eastAsia="Times New Roman" w:hAnsi="Arial" w:cs="Times New Roman"/>
          <w:kern w:val="3"/>
          <w:sz w:val="20"/>
          <w:szCs w:val="20"/>
          <w:lang w:bidi="ar-SA"/>
        </w:rPr>
        <w:t>micro-mortier</w:t>
      </w:r>
      <w:r w:rsidRPr="00AA3902">
        <w:rPr>
          <w:rFonts w:ascii="Arial" w:eastAsia="Times New Roman" w:hAnsi="Arial" w:cs="Times New Roman"/>
          <w:kern w:val="3"/>
          <w:sz w:val="20"/>
          <w:szCs w:val="20"/>
          <w:lang w:bidi="ar-SA"/>
        </w:rPr>
        <w:t>. Au moment de l’application, il sera humidifié à nouveau. Il faudra veiller cependant à ce qu’il soit non ruisselant et débarrassé de tout film ou flaque d’eau en surface lors de l’application.</w:t>
      </w:r>
    </w:p>
    <w:p w14:paraId="3996D893" w14:textId="77777777"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Le support devra présenter une garantie d’adhérence suffisante : 1,5 MPa suivant NF P 18-802. Pour cela, il est nécessaire d’enlever les parties non adhérentes telles que laitance, huiles, graisses.</w:t>
      </w:r>
    </w:p>
    <w:p w14:paraId="6AFF64C7" w14:textId="24650032"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 xml:space="preserve">Les mortiers et micro-mortiers seront appliqués, soit à la truelle en veillant à bien serrer le mortier ou </w:t>
      </w:r>
      <w:r w:rsidR="00DA1ABD" w:rsidRPr="00AA3902">
        <w:rPr>
          <w:rFonts w:ascii="Arial" w:eastAsia="Times New Roman" w:hAnsi="Arial" w:cs="Times New Roman"/>
          <w:kern w:val="3"/>
          <w:sz w:val="20"/>
          <w:szCs w:val="20"/>
          <w:lang w:bidi="ar-SA"/>
        </w:rPr>
        <w:t>micro-mortier</w:t>
      </w:r>
      <w:r w:rsidRPr="00AA3902">
        <w:rPr>
          <w:rFonts w:ascii="Arial" w:eastAsia="Times New Roman" w:hAnsi="Arial" w:cs="Times New Roman"/>
          <w:kern w:val="3"/>
          <w:sz w:val="20"/>
          <w:szCs w:val="20"/>
          <w:lang w:bidi="ar-SA"/>
        </w:rPr>
        <w:t>, soit par projection.</w:t>
      </w:r>
    </w:p>
    <w:p w14:paraId="62CA1D47" w14:textId="4D069323"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 xml:space="preserve">Un surfaçage à la taloche ou équivalent sera à réaliser dès que les mortiers et </w:t>
      </w:r>
      <w:r w:rsidR="00DA1ABD" w:rsidRPr="00AA3902">
        <w:rPr>
          <w:rFonts w:ascii="Arial" w:eastAsia="Times New Roman" w:hAnsi="Arial" w:cs="Times New Roman"/>
          <w:kern w:val="3"/>
          <w:sz w:val="20"/>
          <w:szCs w:val="20"/>
          <w:lang w:bidi="ar-SA"/>
        </w:rPr>
        <w:t>micro-mortiers</w:t>
      </w:r>
      <w:r w:rsidRPr="00AA3902">
        <w:rPr>
          <w:rFonts w:ascii="Arial" w:eastAsia="Times New Roman" w:hAnsi="Arial" w:cs="Times New Roman"/>
          <w:kern w:val="3"/>
          <w:sz w:val="20"/>
          <w:szCs w:val="20"/>
          <w:lang w:bidi="ar-SA"/>
        </w:rPr>
        <w:t xml:space="preserve"> commenceront à tirer. L’application se fera selon les prescriptions du fournisseur : préparation, dosage, conditions d’emploi, dosage.</w:t>
      </w:r>
    </w:p>
    <w:p w14:paraId="7ED217B6" w14:textId="77777777" w:rsidR="00AA3902" w:rsidRPr="00AA3902" w:rsidRDefault="00AA3902" w:rsidP="00AA3902">
      <w:pPr>
        <w:pStyle w:val="Corpsdetexte"/>
        <w:rPr>
          <w:rFonts w:ascii="Arial" w:eastAsia="Times New Roman" w:hAnsi="Arial" w:cs="Times New Roman"/>
          <w:kern w:val="3"/>
          <w:sz w:val="20"/>
          <w:szCs w:val="20"/>
          <w:lang w:bidi="ar-SA"/>
        </w:rPr>
      </w:pPr>
      <w:r w:rsidRPr="00AA3902">
        <w:rPr>
          <w:rFonts w:ascii="Arial" w:eastAsia="Times New Roman" w:hAnsi="Arial" w:cs="Times New Roman"/>
          <w:kern w:val="3"/>
          <w:sz w:val="20"/>
          <w:szCs w:val="20"/>
          <w:lang w:bidi="ar-SA"/>
        </w:rPr>
        <w:t>Le produit devra être stocké dans son emballage d’origine non entamé et à l’abri de l’humidité, à des températures optimales.</w:t>
      </w:r>
    </w:p>
    <w:p w14:paraId="3B8A7A52" w14:textId="77777777" w:rsidR="00C725A8" w:rsidRDefault="00C725A8" w:rsidP="00923183">
      <w:pPr>
        <w:pStyle w:val="Titre20"/>
        <w:rPr>
          <w:b w:val="0"/>
          <w:bCs/>
        </w:rPr>
      </w:pPr>
    </w:p>
    <w:p w14:paraId="43000D12" w14:textId="38DBDF8F" w:rsidR="00C672A9" w:rsidRDefault="00C672A9" w:rsidP="00C672A9">
      <w:pPr>
        <w:pStyle w:val="Titre20"/>
      </w:pPr>
      <w:bookmarkStart w:id="238" w:name="_Toc204160161"/>
      <w:r>
        <w:t xml:space="preserve">ARTICLE III.13 – </w:t>
      </w:r>
      <w:proofErr w:type="spellStart"/>
      <w:r w:rsidR="00FF6306">
        <w:t>D</w:t>
      </w:r>
      <w:r w:rsidR="003C6A95">
        <w:t>EPOSE</w:t>
      </w:r>
      <w:proofErr w:type="spellEnd"/>
      <w:r w:rsidR="003C6A95">
        <w:t xml:space="preserve"> DES </w:t>
      </w:r>
      <w:proofErr w:type="spellStart"/>
      <w:r w:rsidR="003C6A95">
        <w:t>EQUIPEMENTS</w:t>
      </w:r>
      <w:proofErr w:type="spellEnd"/>
      <w:r w:rsidR="003C6A95">
        <w:t xml:space="preserve"> EXISTANT</w:t>
      </w:r>
      <w:bookmarkEnd w:id="238"/>
    </w:p>
    <w:p w14:paraId="467F4AF7" w14:textId="77777777" w:rsidR="00471265" w:rsidRPr="00471265" w:rsidRDefault="00471265" w:rsidP="00471265">
      <w:pPr>
        <w:pStyle w:val="Corpsdetexte"/>
        <w:spacing w:before="1"/>
        <w:ind w:right="550"/>
        <w:jc w:val="both"/>
        <w:rPr>
          <w:rFonts w:ascii="Arial" w:eastAsia="Times New Roman" w:hAnsi="Arial" w:cs="Times New Roman"/>
          <w:kern w:val="3"/>
          <w:sz w:val="20"/>
          <w:szCs w:val="20"/>
          <w:lang w:bidi="ar-SA"/>
        </w:rPr>
      </w:pPr>
      <w:r w:rsidRPr="00471265">
        <w:rPr>
          <w:rFonts w:ascii="Arial" w:eastAsia="Times New Roman" w:hAnsi="Arial" w:cs="Times New Roman"/>
          <w:kern w:val="3"/>
          <w:sz w:val="20"/>
          <w:szCs w:val="20"/>
          <w:lang w:bidi="ar-SA"/>
        </w:rPr>
        <w:t>Cette dépose s'exécutera dans les règles de l'art, c'est-à-dire en y apportant les mêmes soins que dans le cas de travaux de construction.</w:t>
      </w:r>
    </w:p>
    <w:p w14:paraId="1C6BB3E2" w14:textId="28065269" w:rsidR="00471265" w:rsidRPr="00471265" w:rsidRDefault="00471265" w:rsidP="00471265">
      <w:pPr>
        <w:pStyle w:val="Corpsdetexte"/>
        <w:spacing w:before="160"/>
        <w:ind w:right="552"/>
        <w:jc w:val="both"/>
        <w:rPr>
          <w:rFonts w:ascii="Arial" w:eastAsia="Times New Roman" w:hAnsi="Arial" w:cs="Times New Roman"/>
          <w:kern w:val="3"/>
          <w:sz w:val="20"/>
          <w:szCs w:val="20"/>
          <w:lang w:bidi="ar-SA"/>
        </w:rPr>
      </w:pPr>
      <w:r w:rsidRPr="00471265">
        <w:rPr>
          <w:rFonts w:ascii="Arial" w:eastAsia="Times New Roman" w:hAnsi="Arial" w:cs="Times New Roman"/>
          <w:kern w:val="3"/>
          <w:sz w:val="20"/>
          <w:szCs w:val="20"/>
          <w:lang w:bidi="ar-SA"/>
        </w:rPr>
        <w:t>Tous les biens déposés seront soit évacués en décharge, soit remis</w:t>
      </w:r>
      <w:r w:rsidR="005264B9">
        <w:rPr>
          <w:rFonts w:ascii="Arial" w:eastAsia="Times New Roman" w:hAnsi="Arial" w:cs="Times New Roman"/>
          <w:kern w:val="3"/>
          <w:sz w:val="20"/>
          <w:szCs w:val="20"/>
          <w:lang w:bidi="ar-SA"/>
        </w:rPr>
        <w:t xml:space="preserve"> </w:t>
      </w:r>
      <w:proofErr w:type="spellStart"/>
      <w:r w:rsidR="005264B9">
        <w:rPr>
          <w:rFonts w:ascii="Arial" w:eastAsia="Times New Roman" w:hAnsi="Arial" w:cs="Times New Roman"/>
          <w:kern w:val="3"/>
          <w:sz w:val="20"/>
          <w:szCs w:val="20"/>
          <w:lang w:bidi="ar-SA"/>
        </w:rPr>
        <w:t>a</w:t>
      </w:r>
      <w:proofErr w:type="spellEnd"/>
      <w:r w:rsidR="005264B9">
        <w:rPr>
          <w:rFonts w:ascii="Arial" w:eastAsia="Times New Roman" w:hAnsi="Arial" w:cs="Times New Roman"/>
          <w:kern w:val="3"/>
          <w:sz w:val="20"/>
          <w:szCs w:val="20"/>
          <w:lang w:bidi="ar-SA"/>
        </w:rPr>
        <w:t xml:space="preserve"> VNF</w:t>
      </w:r>
      <w:r w:rsidRPr="00471265">
        <w:rPr>
          <w:rFonts w:ascii="Arial" w:eastAsia="Times New Roman" w:hAnsi="Arial" w:cs="Times New Roman"/>
          <w:kern w:val="3"/>
          <w:sz w:val="20"/>
          <w:szCs w:val="20"/>
          <w:lang w:bidi="ar-SA"/>
        </w:rPr>
        <w:t>, selon l'avis formulé par le</w:t>
      </w:r>
      <w:r w:rsidR="005264B9" w:rsidRPr="005264B9">
        <w:rPr>
          <w:rFonts w:ascii="Arial" w:eastAsia="Times New Roman" w:hAnsi="Arial" w:cs="Times New Roman"/>
          <w:kern w:val="3"/>
          <w:sz w:val="20"/>
          <w:szCs w:val="20"/>
          <w:lang w:bidi="ar-SA"/>
        </w:rPr>
        <w:t xml:space="preserve"> </w:t>
      </w:r>
      <w:r w:rsidR="005264B9" w:rsidRPr="00471265">
        <w:rPr>
          <w:rFonts w:ascii="Arial" w:eastAsia="Times New Roman" w:hAnsi="Arial" w:cs="Times New Roman"/>
          <w:kern w:val="3"/>
          <w:sz w:val="20"/>
          <w:szCs w:val="20"/>
          <w:lang w:bidi="ar-SA"/>
        </w:rPr>
        <w:t>au Maître d’ouvrage</w:t>
      </w:r>
      <w:r w:rsidRPr="00471265">
        <w:rPr>
          <w:rFonts w:ascii="Arial" w:eastAsia="Times New Roman" w:hAnsi="Arial" w:cs="Times New Roman"/>
          <w:kern w:val="3"/>
          <w:sz w:val="20"/>
          <w:szCs w:val="20"/>
          <w:lang w:bidi="ar-SA"/>
        </w:rPr>
        <w:t>.</w:t>
      </w:r>
    </w:p>
    <w:p w14:paraId="6AE0A9E2" w14:textId="00AA4764" w:rsidR="00471265" w:rsidRPr="00471265" w:rsidRDefault="00471265" w:rsidP="00471265">
      <w:pPr>
        <w:pStyle w:val="Corpsdetexte"/>
        <w:spacing w:before="160"/>
        <w:ind w:right="552"/>
        <w:jc w:val="both"/>
        <w:rPr>
          <w:rFonts w:ascii="Arial" w:eastAsia="Times New Roman" w:hAnsi="Arial" w:cs="Times New Roman"/>
          <w:kern w:val="3"/>
          <w:sz w:val="20"/>
          <w:szCs w:val="20"/>
          <w:lang w:bidi="ar-SA"/>
        </w:rPr>
      </w:pPr>
      <w:r w:rsidRPr="00471265">
        <w:rPr>
          <w:rFonts w:ascii="Arial" w:eastAsia="Times New Roman" w:hAnsi="Arial" w:cs="Times New Roman"/>
          <w:kern w:val="3"/>
          <w:sz w:val="20"/>
          <w:szCs w:val="20"/>
          <w:lang w:bidi="ar-SA"/>
        </w:rPr>
        <w:t>L'attention du Titulaire est attirée sur le fait que, s'agissant toujours d'installation électrique, les travaux de dépose interviendront toujours sous consignation pour travaux et donc sous le contrôle du chargé d'exploitation, au sens du recueil d'instructions</w:t>
      </w:r>
      <w:r w:rsidR="00FB2617">
        <w:rPr>
          <w:rFonts w:ascii="Arial" w:eastAsia="Times New Roman" w:hAnsi="Arial" w:cs="Times New Roman"/>
          <w:kern w:val="3"/>
          <w:sz w:val="20"/>
          <w:szCs w:val="20"/>
          <w:lang w:bidi="ar-SA"/>
        </w:rPr>
        <w:t xml:space="preserve"> </w:t>
      </w:r>
      <w:proofErr w:type="spellStart"/>
      <w:r w:rsidR="00FB2617">
        <w:rPr>
          <w:rFonts w:ascii="Arial" w:eastAsia="Times New Roman" w:hAnsi="Arial" w:cs="Times New Roman"/>
          <w:kern w:val="3"/>
          <w:sz w:val="20"/>
          <w:szCs w:val="20"/>
          <w:lang w:bidi="ar-SA"/>
        </w:rPr>
        <w:t>FD</w:t>
      </w:r>
      <w:proofErr w:type="spellEnd"/>
      <w:r w:rsidRPr="00471265">
        <w:rPr>
          <w:rFonts w:ascii="Arial" w:eastAsia="Times New Roman" w:hAnsi="Arial" w:cs="Times New Roman"/>
          <w:kern w:val="3"/>
          <w:sz w:val="20"/>
          <w:szCs w:val="20"/>
          <w:lang w:bidi="ar-SA"/>
        </w:rPr>
        <w:t xml:space="preserve"> C18</w:t>
      </w:r>
      <w:r w:rsidR="00FB2617">
        <w:rPr>
          <w:rFonts w:ascii="Arial" w:eastAsia="Times New Roman" w:hAnsi="Arial" w:cs="Times New Roman"/>
          <w:kern w:val="3"/>
          <w:sz w:val="20"/>
          <w:szCs w:val="20"/>
          <w:lang w:bidi="ar-SA"/>
        </w:rPr>
        <w:t> </w:t>
      </w:r>
      <w:r w:rsidRPr="00471265">
        <w:rPr>
          <w:rFonts w:ascii="Arial" w:eastAsia="Times New Roman" w:hAnsi="Arial" w:cs="Times New Roman"/>
          <w:kern w:val="3"/>
          <w:sz w:val="20"/>
          <w:szCs w:val="20"/>
          <w:lang w:bidi="ar-SA"/>
        </w:rPr>
        <w:t>510</w:t>
      </w:r>
      <w:r w:rsidR="00FB2617">
        <w:rPr>
          <w:rFonts w:ascii="Arial" w:eastAsia="Times New Roman" w:hAnsi="Arial" w:cs="Times New Roman"/>
          <w:kern w:val="3"/>
          <w:sz w:val="20"/>
          <w:szCs w:val="20"/>
          <w:lang w:bidi="ar-SA"/>
        </w:rPr>
        <w:t>-1</w:t>
      </w:r>
      <w:r w:rsidRPr="00471265">
        <w:rPr>
          <w:rFonts w:ascii="Arial" w:eastAsia="Times New Roman" w:hAnsi="Arial" w:cs="Times New Roman"/>
          <w:kern w:val="3"/>
          <w:sz w:val="20"/>
          <w:szCs w:val="20"/>
          <w:lang w:bidi="ar-SA"/>
        </w:rPr>
        <w:t>.</w:t>
      </w:r>
    </w:p>
    <w:p w14:paraId="6C383E26" w14:textId="77777777" w:rsidR="00671B8F" w:rsidRDefault="00671B8F" w:rsidP="00786AF1">
      <w:pPr>
        <w:pStyle w:val="Style1"/>
      </w:pPr>
    </w:p>
    <w:p w14:paraId="50CFDF4B" w14:textId="3DA47D5F" w:rsidR="008B1602" w:rsidRDefault="008B1602" w:rsidP="00A91F44">
      <w:pPr>
        <w:pStyle w:val="Titre20"/>
      </w:pPr>
      <w:bookmarkStart w:id="239" w:name="_Toc479080921"/>
      <w:bookmarkStart w:id="240" w:name="__RefHeading__1156_173808767"/>
      <w:bookmarkStart w:id="241" w:name="_Toc95398536"/>
      <w:bookmarkStart w:id="242" w:name="_Toc204160162"/>
      <w:r>
        <w:t>ARTICLE III.</w:t>
      </w:r>
      <w:r w:rsidR="00FF409A">
        <w:t>1</w:t>
      </w:r>
      <w:r w:rsidR="0022547A">
        <w:t>4</w:t>
      </w:r>
      <w:r>
        <w:t xml:space="preserve"> – SIGNALISATION</w:t>
      </w:r>
      <w:bookmarkEnd w:id="239"/>
      <w:bookmarkEnd w:id="240"/>
      <w:bookmarkEnd w:id="241"/>
      <w:bookmarkEnd w:id="242"/>
    </w:p>
    <w:p w14:paraId="545A7F76" w14:textId="77777777" w:rsidR="00DA2F5A" w:rsidRDefault="00DA2F5A" w:rsidP="00DA2F5A">
      <w:pPr>
        <w:pStyle w:val="Standard"/>
      </w:pPr>
      <w:r>
        <w:t>L’entrepreneur prendra toutes les dispositions nécessaires pour assurer la signalisation fluviale du chantier et la soumettra à l’agrément du Maître d’œuvre. Celle-ci sera conforme aux normes en vigueur (décret n° 73.912 du 21.09.1973).</w:t>
      </w:r>
    </w:p>
    <w:p w14:paraId="2ED8B380" w14:textId="77777777" w:rsidR="00DA2F5A" w:rsidRDefault="00DA2F5A" w:rsidP="00DA2F5A">
      <w:pPr>
        <w:pStyle w:val="Standard"/>
      </w:pPr>
    </w:p>
    <w:p w14:paraId="4A6B02FA" w14:textId="6A6A8B7D" w:rsidR="00DA2F5A" w:rsidRDefault="00DA2F5A" w:rsidP="00DA2F5A">
      <w:pPr>
        <w:pStyle w:val="Standard"/>
      </w:pPr>
      <w:r>
        <w:t>La signalisation sur chemin de service se</w:t>
      </w:r>
      <w:r w:rsidR="00870480">
        <w:t xml:space="preserve"> limitera au balisage</w:t>
      </w:r>
      <w:r>
        <w:t xml:space="preserve"> </w:t>
      </w:r>
      <w:r w:rsidR="00870480">
        <w:t>d</w:t>
      </w:r>
      <w:r>
        <w:t xml:space="preserve">es engins en stationnement ainsi que </w:t>
      </w:r>
      <w:r w:rsidR="00870480">
        <w:t>d</w:t>
      </w:r>
      <w:r>
        <w:t>es éventuels dépôts provisoires de matériaux.</w:t>
      </w:r>
    </w:p>
    <w:p w14:paraId="065E039F" w14:textId="77777777" w:rsidR="00DA2F5A" w:rsidRDefault="00DA2F5A" w:rsidP="00DA2F5A">
      <w:pPr>
        <w:pStyle w:val="Standard"/>
      </w:pPr>
    </w:p>
    <w:p w14:paraId="7D835879" w14:textId="76E00FDA" w:rsidR="00DA2F5A" w:rsidRDefault="00DA2F5A" w:rsidP="00DA2F5A">
      <w:pPr>
        <w:pStyle w:val="Standard"/>
      </w:pPr>
      <w:r>
        <w:t>L’entrepreneur signalera également les éventuels transferts de matériels, etc. sur toute autre voie publique, après avoir obtenu l’accord du service compétent. Cette éventuelle prestation reste à charge de l’entreprise et est incluse dans le prix de signalisation.</w:t>
      </w:r>
    </w:p>
    <w:p w14:paraId="48D2EE35" w14:textId="77777777" w:rsidR="00F9433C" w:rsidRDefault="00F9433C" w:rsidP="00DA2F5A">
      <w:pPr>
        <w:pStyle w:val="Standard"/>
      </w:pPr>
    </w:p>
    <w:p w14:paraId="0EEEE7E3" w14:textId="77777777" w:rsidR="003A4665" w:rsidRDefault="003A4665" w:rsidP="00DA2F5A">
      <w:pPr>
        <w:pStyle w:val="Standard"/>
      </w:pPr>
    </w:p>
    <w:p w14:paraId="30D89677" w14:textId="005EC7C6" w:rsidR="003766BD" w:rsidRDefault="003766BD" w:rsidP="00A91F44">
      <w:pPr>
        <w:pStyle w:val="Titre20"/>
      </w:pPr>
      <w:bookmarkStart w:id="243" w:name="_Toc204160163"/>
      <w:bookmarkStart w:id="244" w:name="_Toc479080923"/>
      <w:bookmarkStart w:id="245" w:name="__RefHeading__33738_8171317"/>
      <w:bookmarkStart w:id="246" w:name="_Toc95398538"/>
      <w:r>
        <w:t>ARTICLE III.</w:t>
      </w:r>
      <w:r w:rsidR="00FF409A">
        <w:t>1</w:t>
      </w:r>
      <w:r w:rsidR="001560EA">
        <w:t>5</w:t>
      </w:r>
      <w:r>
        <w:t xml:space="preserve"> – REMISE EN </w:t>
      </w:r>
      <w:proofErr w:type="spellStart"/>
      <w:r>
        <w:t>ETAT</w:t>
      </w:r>
      <w:proofErr w:type="spellEnd"/>
      <w:r>
        <w:t xml:space="preserve"> DES LIEUX</w:t>
      </w:r>
      <w:bookmarkEnd w:id="243"/>
    </w:p>
    <w:p w14:paraId="7FC12C97" w14:textId="10F08534" w:rsidR="003766BD" w:rsidRDefault="003766BD" w:rsidP="003766BD">
      <w:pPr>
        <w:pStyle w:val="Standard"/>
      </w:pPr>
      <w:r>
        <w:t>La remise en état concernera les chemins de service et les zones de dépôts provisoires de matériaux.</w:t>
      </w:r>
    </w:p>
    <w:p w14:paraId="42B07493" w14:textId="77777777" w:rsidR="00671B8F" w:rsidRDefault="00671B8F" w:rsidP="003766BD">
      <w:pPr>
        <w:pStyle w:val="Standard"/>
      </w:pPr>
    </w:p>
    <w:p w14:paraId="1D51389B" w14:textId="77777777" w:rsidR="001F3B5F" w:rsidRDefault="001F3B5F" w:rsidP="003766BD">
      <w:pPr>
        <w:pStyle w:val="Standard"/>
      </w:pPr>
    </w:p>
    <w:p w14:paraId="5508AEA9" w14:textId="00ADE0EC" w:rsidR="008B1602" w:rsidRDefault="008B1602" w:rsidP="00A91F44">
      <w:pPr>
        <w:pStyle w:val="Titre20"/>
      </w:pPr>
      <w:bookmarkStart w:id="247" w:name="_Toc204160164"/>
      <w:r>
        <w:t>ARTICLE III.</w:t>
      </w:r>
      <w:r w:rsidR="00FF409A">
        <w:t>1</w:t>
      </w:r>
      <w:r w:rsidR="001560EA">
        <w:t>6</w:t>
      </w:r>
      <w:r>
        <w:t xml:space="preserve"> – DOSSIER DE </w:t>
      </w:r>
      <w:proofErr w:type="spellStart"/>
      <w:r>
        <w:t>RECOLEMENT</w:t>
      </w:r>
      <w:bookmarkEnd w:id="244"/>
      <w:bookmarkEnd w:id="245"/>
      <w:bookmarkEnd w:id="246"/>
      <w:bookmarkEnd w:id="247"/>
      <w:proofErr w:type="spellEnd"/>
    </w:p>
    <w:p w14:paraId="2119D81F" w14:textId="26886430" w:rsidR="003A4665" w:rsidRDefault="003A4665" w:rsidP="005B60EB">
      <w:pPr>
        <w:pStyle w:val="Titre30"/>
      </w:pPr>
      <w:bookmarkStart w:id="248" w:name="_Toc479080924"/>
      <w:bookmarkStart w:id="249" w:name="__RefHeading__11561_1627268800"/>
      <w:bookmarkStart w:id="250" w:name="_Toc95398539"/>
      <w:bookmarkStart w:id="251" w:name="_Toc204160165"/>
      <w:r>
        <w:t>III.</w:t>
      </w:r>
      <w:r w:rsidR="00FF409A">
        <w:t>1</w:t>
      </w:r>
      <w:r w:rsidR="001560EA">
        <w:t>6</w:t>
      </w:r>
      <w:r>
        <w:t>.1 – Présentation des documents</w:t>
      </w:r>
      <w:bookmarkEnd w:id="248"/>
      <w:bookmarkEnd w:id="249"/>
      <w:bookmarkEnd w:id="250"/>
      <w:bookmarkEnd w:id="251"/>
    </w:p>
    <w:p w14:paraId="7784D1A2" w14:textId="77777777" w:rsidR="003A4665" w:rsidRDefault="003A4665" w:rsidP="005B60EB">
      <w:pPr>
        <w:pStyle w:val="Titre30"/>
      </w:pPr>
    </w:p>
    <w:p w14:paraId="3D6B32C8" w14:textId="1C29593F" w:rsidR="003A4665" w:rsidRDefault="00B47694" w:rsidP="003A4665">
      <w:pPr>
        <w:pStyle w:val="Textbody"/>
      </w:pPr>
      <w:r w:rsidRPr="009F7D0F">
        <w:rPr>
          <w:color w:val="000000"/>
        </w:rPr>
        <w:t>L</w:t>
      </w:r>
      <w:r w:rsidR="003A4665">
        <w:rPr>
          <w:color w:val="000000"/>
        </w:rPr>
        <w:t>’</w:t>
      </w:r>
      <w:r w:rsidR="00C51C91">
        <w:rPr>
          <w:color w:val="000000"/>
        </w:rPr>
        <w:t>e</w:t>
      </w:r>
      <w:r w:rsidR="003A4665">
        <w:rPr>
          <w:color w:val="000000"/>
        </w:rPr>
        <w:t xml:space="preserve">ntrepreneur remettra le dossier de récolement dans le délai de quinze jours suivant la date d’achèvement des </w:t>
      </w:r>
      <w:r w:rsidR="00AB5F5C">
        <w:rPr>
          <w:color w:val="000000"/>
        </w:rPr>
        <w:t xml:space="preserve">prestations </w:t>
      </w:r>
      <w:r w:rsidR="003A4665">
        <w:rPr>
          <w:color w:val="000000"/>
        </w:rPr>
        <w:t>et avant réception. Ce dossier comportera deux grandes parties :</w:t>
      </w:r>
    </w:p>
    <w:p w14:paraId="5487F11B" w14:textId="77777777" w:rsidR="003A4665" w:rsidRDefault="003A4665" w:rsidP="003A4665">
      <w:pPr>
        <w:pStyle w:val="Textbody"/>
        <w:rPr>
          <w:color w:val="000000"/>
        </w:rPr>
      </w:pPr>
    </w:p>
    <w:p w14:paraId="7E397976" w14:textId="77777777" w:rsidR="003A4665" w:rsidRDefault="003A4665" w:rsidP="003A4665">
      <w:pPr>
        <w:pStyle w:val="Textbody"/>
        <w:rPr>
          <w:color w:val="000000"/>
        </w:rPr>
      </w:pPr>
      <w:r>
        <w:rPr>
          <w:color w:val="000000"/>
        </w:rPr>
        <w:t>I – Le dossier des ouvrages exécutés (DOE)</w:t>
      </w:r>
    </w:p>
    <w:p w14:paraId="7DF5B034" w14:textId="77777777" w:rsidR="003A4665" w:rsidRDefault="003A4665" w:rsidP="003A4665">
      <w:pPr>
        <w:pStyle w:val="Textbody"/>
        <w:rPr>
          <w:color w:val="000000"/>
        </w:rPr>
      </w:pPr>
    </w:p>
    <w:p w14:paraId="371826CD" w14:textId="77777777" w:rsidR="004D0487" w:rsidRDefault="004D0487" w:rsidP="004D0487">
      <w:pPr>
        <w:pStyle w:val="Textbody"/>
      </w:pPr>
      <w:r>
        <w:t>Ce dossier caractérisera les ouvrages construits.</w:t>
      </w:r>
    </w:p>
    <w:p w14:paraId="34955932" w14:textId="77777777" w:rsidR="004D0487" w:rsidRDefault="004D0487" w:rsidP="004D0487">
      <w:pPr>
        <w:pStyle w:val="Textbody"/>
      </w:pPr>
      <w:r>
        <w:t>Tous ces documents seront conformes à l’exécution.</w:t>
      </w:r>
    </w:p>
    <w:p w14:paraId="7AE5CFF5" w14:textId="2C6D04EE" w:rsidR="2173879E" w:rsidRDefault="2173879E" w:rsidP="50318D1A">
      <w:pPr>
        <w:pStyle w:val="Textbody"/>
      </w:pPr>
      <w:r>
        <w:t xml:space="preserve">Le dossier devra préciser la maintenance préventive proposée </w:t>
      </w:r>
      <w:proofErr w:type="gramStart"/>
      <w:r>
        <w:t>suite aux</w:t>
      </w:r>
      <w:proofErr w:type="gramEnd"/>
      <w:r>
        <w:t xml:space="preserve"> travaux.</w:t>
      </w:r>
    </w:p>
    <w:p w14:paraId="4B918A90" w14:textId="77777777" w:rsidR="003A4665" w:rsidRDefault="003A4665" w:rsidP="003A4665">
      <w:pPr>
        <w:pStyle w:val="Textbody"/>
        <w:rPr>
          <w:color w:val="000000"/>
        </w:rPr>
      </w:pPr>
    </w:p>
    <w:p w14:paraId="297D8344" w14:textId="77777777" w:rsidR="003A4665" w:rsidRDefault="003A4665" w:rsidP="003A4665">
      <w:pPr>
        <w:pStyle w:val="Textbody"/>
        <w:rPr>
          <w:color w:val="000000"/>
        </w:rPr>
      </w:pPr>
      <w:r>
        <w:rPr>
          <w:color w:val="000000"/>
        </w:rPr>
        <w:t>II – Le dossier qualité ouvrage (</w:t>
      </w:r>
      <w:proofErr w:type="spellStart"/>
      <w:r>
        <w:rPr>
          <w:color w:val="000000"/>
        </w:rPr>
        <w:t>DQO</w:t>
      </w:r>
      <w:proofErr w:type="spellEnd"/>
      <w:r>
        <w:rPr>
          <w:color w:val="000000"/>
        </w:rPr>
        <w:t>)</w:t>
      </w:r>
    </w:p>
    <w:p w14:paraId="4F219015" w14:textId="77777777" w:rsidR="003A4665" w:rsidRDefault="003A4665" w:rsidP="003A4665">
      <w:pPr>
        <w:pStyle w:val="Textbody"/>
        <w:rPr>
          <w:color w:val="000000"/>
        </w:rPr>
      </w:pPr>
    </w:p>
    <w:p w14:paraId="55A1614D" w14:textId="77777777" w:rsidR="003A4665" w:rsidRDefault="003A4665" w:rsidP="003A4665">
      <w:pPr>
        <w:pStyle w:val="Textbody"/>
        <w:rPr>
          <w:color w:val="000000"/>
        </w:rPr>
      </w:pPr>
      <w:r>
        <w:rPr>
          <w:color w:val="000000"/>
        </w:rPr>
        <w:t>Ce dossier caractérisera la qualité de la réalisation des ouvrages. Il contiendra les documents appropriés pour justifier la conformité aux exigences normatives et contractuelles.</w:t>
      </w:r>
    </w:p>
    <w:p w14:paraId="2B1EA17D" w14:textId="77777777" w:rsidR="003A4665" w:rsidRDefault="003A4665" w:rsidP="003A4665">
      <w:pPr>
        <w:pStyle w:val="Textbody"/>
        <w:rPr>
          <w:color w:val="000000"/>
        </w:rPr>
      </w:pPr>
    </w:p>
    <w:p w14:paraId="5125FC12" w14:textId="77777777" w:rsidR="003A4665" w:rsidRDefault="003A4665" w:rsidP="003A4665">
      <w:pPr>
        <w:pStyle w:val="Textbody"/>
        <w:rPr>
          <w:color w:val="000000"/>
        </w:rPr>
      </w:pPr>
      <w:r>
        <w:rPr>
          <w:color w:val="000000"/>
        </w:rPr>
        <w:t xml:space="preserve">Le dossier qualité ouvrage comportera les procès-verbaux, rapports, enregistrements, certificats correspondants, </w:t>
      </w:r>
      <w:proofErr w:type="gramStart"/>
      <w:r>
        <w:rPr>
          <w:color w:val="000000"/>
        </w:rPr>
        <w:t>comme par exemple</w:t>
      </w:r>
      <w:proofErr w:type="gramEnd"/>
      <w:r>
        <w:rPr>
          <w:color w:val="000000"/>
        </w:rPr>
        <w:t> :</w:t>
      </w:r>
    </w:p>
    <w:p w14:paraId="39441934" w14:textId="77777777" w:rsidR="003A4665" w:rsidRDefault="003A4665" w:rsidP="00D66703">
      <w:pPr>
        <w:pStyle w:val="Textbody"/>
        <w:numPr>
          <w:ilvl w:val="0"/>
          <w:numId w:val="124"/>
        </w:numPr>
        <w:rPr>
          <w:color w:val="000000"/>
        </w:rPr>
      </w:pPr>
      <w:r>
        <w:rPr>
          <w:color w:val="000000"/>
        </w:rPr>
        <w:t>Les fiches techniques des matériels et produits utilisés ;</w:t>
      </w:r>
    </w:p>
    <w:p w14:paraId="0487B17E" w14:textId="77777777" w:rsidR="003A4665" w:rsidRDefault="003A4665" w:rsidP="00D66703">
      <w:pPr>
        <w:pStyle w:val="Textbody"/>
        <w:numPr>
          <w:ilvl w:val="0"/>
          <w:numId w:val="124"/>
        </w:numPr>
        <w:rPr>
          <w:color w:val="000000"/>
        </w:rPr>
      </w:pPr>
      <w:r>
        <w:rPr>
          <w:color w:val="000000"/>
        </w:rPr>
        <w:t>Les fiches ou rapports de non-conformité dûment finalisés et approuvés ;</w:t>
      </w:r>
    </w:p>
    <w:p w14:paraId="64B0DAD4" w14:textId="77777777" w:rsidR="003A4665" w:rsidRDefault="003A4665" w:rsidP="00D66703">
      <w:pPr>
        <w:pStyle w:val="Textbody"/>
        <w:numPr>
          <w:ilvl w:val="0"/>
          <w:numId w:val="124"/>
        </w:numPr>
        <w:rPr>
          <w:color w:val="000000"/>
        </w:rPr>
      </w:pPr>
      <w:r>
        <w:rPr>
          <w:color w:val="000000"/>
        </w:rPr>
        <w:t>Les procès-verbaux relatifs aux contrôles et essais de mise en service, etc.</w:t>
      </w:r>
    </w:p>
    <w:p w14:paraId="6FC7EFB9" w14:textId="77777777" w:rsidR="003A4665" w:rsidRDefault="003A4665" w:rsidP="003A4665">
      <w:pPr>
        <w:pStyle w:val="Textbody"/>
        <w:rPr>
          <w:color w:val="000000"/>
        </w:rPr>
      </w:pPr>
    </w:p>
    <w:p w14:paraId="64447DF2" w14:textId="77777777" w:rsidR="003A4665" w:rsidRDefault="003A4665" w:rsidP="003A4665">
      <w:pPr>
        <w:pStyle w:val="Textbody"/>
        <w:rPr>
          <w:color w:val="000000"/>
        </w:rPr>
      </w:pPr>
      <w:r>
        <w:rPr>
          <w:color w:val="000000"/>
        </w:rPr>
        <w:t>La liste fournie n’est pas exhaustive. Elle doit être arrêtée par l’entreprise en fonction des essais qu’elle aura effectués.</w:t>
      </w:r>
    </w:p>
    <w:p w14:paraId="4BA4E6A3" w14:textId="77777777" w:rsidR="00F85EF8" w:rsidRDefault="00F85EF8" w:rsidP="003A4665">
      <w:pPr>
        <w:pStyle w:val="Textbody"/>
        <w:rPr>
          <w:color w:val="000000"/>
        </w:rPr>
      </w:pPr>
    </w:p>
    <w:p w14:paraId="57973B28" w14:textId="759ABA30" w:rsidR="003A4665" w:rsidRDefault="003A4665" w:rsidP="005B60EB">
      <w:pPr>
        <w:pStyle w:val="Titre30"/>
      </w:pPr>
      <w:bookmarkStart w:id="252" w:name="_Toc479080925"/>
      <w:bookmarkStart w:id="253" w:name="__RefHeading__11563_1627268800"/>
      <w:bookmarkStart w:id="254" w:name="_Toc95398540"/>
      <w:bookmarkStart w:id="255" w:name="_Toc204160166"/>
      <w:r>
        <w:t>III.</w:t>
      </w:r>
      <w:r w:rsidR="00FF409A">
        <w:t>1</w:t>
      </w:r>
      <w:r w:rsidR="001560EA">
        <w:t>6</w:t>
      </w:r>
      <w:r>
        <w:t>.2 – Conditions de remise</w:t>
      </w:r>
      <w:bookmarkEnd w:id="252"/>
      <w:bookmarkEnd w:id="253"/>
      <w:bookmarkEnd w:id="254"/>
      <w:bookmarkEnd w:id="255"/>
    </w:p>
    <w:p w14:paraId="31BF719C" w14:textId="77777777" w:rsidR="003A4665" w:rsidRDefault="003A4665" w:rsidP="003A4665">
      <w:pPr>
        <w:pStyle w:val="Textbody"/>
        <w:rPr>
          <w:color w:val="000000"/>
        </w:rPr>
      </w:pPr>
    </w:p>
    <w:p w14:paraId="18764C02" w14:textId="77777777" w:rsidR="003A4665" w:rsidRDefault="003A4665" w:rsidP="003A4665">
      <w:pPr>
        <w:pStyle w:val="Textbody"/>
        <w:rPr>
          <w:color w:val="000000"/>
        </w:rPr>
      </w:pPr>
      <w:r>
        <w:rPr>
          <w:color w:val="000000"/>
        </w:rPr>
        <w:t xml:space="preserve">Les tirages papier reproductibles seront de bonne qualité, coupés et pliés au format A4 (norme </w:t>
      </w:r>
      <w:proofErr w:type="spellStart"/>
      <w:r>
        <w:rPr>
          <w:color w:val="000000"/>
        </w:rPr>
        <w:t>NFE</w:t>
      </w:r>
      <w:proofErr w:type="spellEnd"/>
      <w:r>
        <w:rPr>
          <w:color w:val="000000"/>
        </w:rPr>
        <w:t xml:space="preserve"> 04.507). Ils seront groupés par matériel et livrés par paquets.</w:t>
      </w:r>
    </w:p>
    <w:p w14:paraId="0D4EB681" w14:textId="77777777" w:rsidR="003A4665" w:rsidRDefault="003A4665" w:rsidP="003A4665">
      <w:pPr>
        <w:pStyle w:val="Textbody"/>
        <w:rPr>
          <w:color w:val="000000"/>
        </w:rPr>
      </w:pPr>
    </w:p>
    <w:p w14:paraId="1FBC3B2C" w14:textId="77777777" w:rsidR="003A4665" w:rsidRDefault="003A4665" w:rsidP="003A4665">
      <w:pPr>
        <w:pStyle w:val="Textbody"/>
        <w:rPr>
          <w:color w:val="000000"/>
        </w:rPr>
      </w:pPr>
      <w:r>
        <w:rPr>
          <w:color w:val="000000"/>
        </w:rPr>
        <w:t>Tous les documents seront en langue française. Les pièces écrites seront présentées en classeurs. Les plans pourront être classés en boîtes d’archives ou en classeurs.</w:t>
      </w:r>
    </w:p>
    <w:p w14:paraId="1336C554" w14:textId="77777777" w:rsidR="003A4665" w:rsidRDefault="003A4665" w:rsidP="003A4665">
      <w:pPr>
        <w:pStyle w:val="Textbody"/>
        <w:rPr>
          <w:color w:val="000000"/>
        </w:rPr>
      </w:pPr>
    </w:p>
    <w:p w14:paraId="373CDFCA" w14:textId="77777777" w:rsidR="003A4665" w:rsidRDefault="003A4665" w:rsidP="003A4665">
      <w:pPr>
        <w:pStyle w:val="Textbody"/>
        <w:rPr>
          <w:color w:val="000000"/>
        </w:rPr>
      </w:pPr>
      <w:r>
        <w:rPr>
          <w:color w:val="000000"/>
        </w:rPr>
        <w:t>Le dossier sera constitué d’un sommaire général conçu de façon à retrouver dans quel classeur ou boîte d’archives se trouve tel ouvrage, équipement, matériel. Chaque classeur ou boîte d’archives comportera lui-même une table des matières de son contenu.</w:t>
      </w:r>
    </w:p>
    <w:p w14:paraId="2FE1FF8A" w14:textId="77777777" w:rsidR="003A4665" w:rsidRDefault="003A4665" w:rsidP="003A4665">
      <w:pPr>
        <w:pStyle w:val="Textbody"/>
        <w:rPr>
          <w:color w:val="000000"/>
        </w:rPr>
      </w:pPr>
    </w:p>
    <w:p w14:paraId="0C1521AF" w14:textId="0ED553F7" w:rsidR="003A4665" w:rsidRDefault="003A4665" w:rsidP="003A4665">
      <w:pPr>
        <w:pStyle w:val="Textbody"/>
        <w:rPr>
          <w:color w:val="000000"/>
        </w:rPr>
      </w:pPr>
      <w:r>
        <w:rPr>
          <w:color w:val="000000"/>
        </w:rPr>
        <w:t>Les formats de fichiers informatiques qui seront acceptés sont précisés à l’article III.</w:t>
      </w:r>
      <w:r w:rsidR="00D76D1F">
        <w:rPr>
          <w:color w:val="000000"/>
        </w:rPr>
        <w:t>4</w:t>
      </w:r>
      <w:r>
        <w:rPr>
          <w:color w:val="000000"/>
        </w:rPr>
        <w:t xml:space="preserve"> du CCTP.</w:t>
      </w:r>
    </w:p>
    <w:p w14:paraId="21B9F42B" w14:textId="77777777" w:rsidR="003A4665" w:rsidRDefault="003A4665" w:rsidP="003A4665">
      <w:pPr>
        <w:pStyle w:val="Textbody"/>
        <w:rPr>
          <w:color w:val="000000"/>
        </w:rPr>
      </w:pPr>
    </w:p>
    <w:p w14:paraId="75D8D4EF" w14:textId="77777777" w:rsidR="003A4665" w:rsidRDefault="003A4665" w:rsidP="003A4665">
      <w:pPr>
        <w:pStyle w:val="Textbody"/>
        <w:rPr>
          <w:color w:val="000000"/>
        </w:rPr>
      </w:pPr>
      <w:r>
        <w:rPr>
          <w:color w:val="000000"/>
        </w:rPr>
        <w:t>L’Entrepreneur devra remettre au Maître d’œuvre, aux fins de vérification avant expédition finale, une liste complète et à jour. La non remise préalable de cette liste exposera l’Entrepreneur au refoulement de ses plans définitifs.</w:t>
      </w:r>
    </w:p>
    <w:p w14:paraId="1A6DC153" w14:textId="77777777" w:rsidR="003A4665" w:rsidRDefault="003A4665" w:rsidP="003A4665">
      <w:pPr>
        <w:pStyle w:val="Textbody"/>
        <w:rPr>
          <w:color w:val="000000"/>
        </w:rPr>
      </w:pPr>
    </w:p>
    <w:p w14:paraId="7F9E4139" w14:textId="77777777" w:rsidR="003A4665" w:rsidRDefault="003A4665" w:rsidP="003A4665">
      <w:pPr>
        <w:pStyle w:val="Textbody"/>
        <w:rPr>
          <w:color w:val="000000"/>
        </w:rPr>
      </w:pPr>
      <w:r>
        <w:rPr>
          <w:color w:val="000000"/>
        </w:rPr>
        <w:t>Tous les plans, dessins et documents remis deviendront la propriété du Maître de l’ouvrage. Celui-ci aura toute latitude de les reproduire librement, notamment pour l’approvisionnement des pièces de rechange.</w:t>
      </w:r>
    </w:p>
    <w:p w14:paraId="7539311F" w14:textId="77777777" w:rsidR="003A4665" w:rsidRDefault="003A4665" w:rsidP="003A4665">
      <w:pPr>
        <w:pStyle w:val="Textbody"/>
        <w:rPr>
          <w:color w:val="000000"/>
        </w:rPr>
      </w:pPr>
    </w:p>
    <w:p w14:paraId="753E79A4" w14:textId="32053BBE" w:rsidR="003A4665" w:rsidRDefault="003A4665" w:rsidP="003A4665">
      <w:pPr>
        <w:pStyle w:val="Textbody"/>
        <w:rPr>
          <w:color w:val="000000"/>
        </w:rPr>
      </w:pPr>
      <w:r>
        <w:rPr>
          <w:color w:val="000000"/>
        </w:rPr>
        <w:lastRenderedPageBreak/>
        <w:t>Il n’est fait exception que pour les plans ou documents relatifs spécifiquement à des éléments ou dispositions brevetés, le fournisseur devant alors fournir les références des brevets correspondants.</w:t>
      </w:r>
    </w:p>
    <w:p w14:paraId="397D9D32" w14:textId="77777777" w:rsidR="001F3B5F" w:rsidRDefault="001F3B5F" w:rsidP="003A4665">
      <w:pPr>
        <w:pStyle w:val="Textbody"/>
        <w:rPr>
          <w:color w:val="000000"/>
        </w:rPr>
      </w:pPr>
    </w:p>
    <w:p w14:paraId="57916A37" w14:textId="77777777" w:rsidR="00671B8F" w:rsidRDefault="00671B8F" w:rsidP="003A4665">
      <w:pPr>
        <w:pStyle w:val="Textbody"/>
        <w:rPr>
          <w:color w:val="000000"/>
        </w:rPr>
      </w:pPr>
    </w:p>
    <w:p w14:paraId="53D746E2" w14:textId="77777777" w:rsidR="00A54F01" w:rsidRDefault="00A54F01" w:rsidP="003A4665">
      <w:pPr>
        <w:pStyle w:val="Textbody"/>
        <w:rPr>
          <w:color w:val="000000"/>
        </w:rPr>
      </w:pPr>
    </w:p>
    <w:p w14:paraId="6788BA67" w14:textId="77777777" w:rsidR="00A54F01" w:rsidRPr="003A4665" w:rsidRDefault="00A54F01" w:rsidP="003A4665">
      <w:pPr>
        <w:pStyle w:val="Textbody"/>
        <w:rPr>
          <w:color w:val="000000"/>
        </w:rPr>
      </w:pPr>
    </w:p>
    <w:p w14:paraId="514C6450" w14:textId="475BAA16" w:rsidR="008B1602" w:rsidRDefault="008B1602" w:rsidP="00A91F44">
      <w:pPr>
        <w:pStyle w:val="Titre20"/>
      </w:pPr>
      <w:bookmarkStart w:id="256" w:name="_Toc479080926"/>
      <w:bookmarkStart w:id="257" w:name="__RefHeading__15679_662186668"/>
      <w:bookmarkStart w:id="258" w:name="_Toc95398541"/>
      <w:bookmarkStart w:id="259" w:name="_Toc204160167"/>
      <w:r>
        <w:t>ARTICLE III.</w:t>
      </w:r>
      <w:r w:rsidR="00FF409A">
        <w:t>1</w:t>
      </w:r>
      <w:r w:rsidR="001560EA">
        <w:t>7</w:t>
      </w:r>
      <w:r>
        <w:t xml:space="preserve"> – GARANTIE</w:t>
      </w:r>
      <w:bookmarkEnd w:id="256"/>
      <w:bookmarkEnd w:id="257"/>
      <w:bookmarkEnd w:id="258"/>
      <w:bookmarkEnd w:id="259"/>
    </w:p>
    <w:p w14:paraId="51434FFA" w14:textId="61C8A81B" w:rsidR="003A4665" w:rsidRDefault="003A4665" w:rsidP="005B60EB">
      <w:pPr>
        <w:pStyle w:val="Titre30"/>
      </w:pPr>
      <w:bookmarkStart w:id="260" w:name="_Toc479080927"/>
      <w:bookmarkStart w:id="261" w:name="__RefHeading__10849_56647811"/>
      <w:bookmarkStart w:id="262" w:name="_Toc95398542"/>
      <w:bookmarkStart w:id="263" w:name="_Toc204160168"/>
      <w:r>
        <w:t>III.</w:t>
      </w:r>
      <w:r w:rsidR="00FF409A">
        <w:t>1</w:t>
      </w:r>
      <w:r w:rsidR="001560EA">
        <w:t>7</w:t>
      </w:r>
      <w:r>
        <w:t>.1 – Généralités</w:t>
      </w:r>
      <w:bookmarkEnd w:id="260"/>
      <w:bookmarkEnd w:id="261"/>
      <w:bookmarkEnd w:id="262"/>
      <w:bookmarkEnd w:id="263"/>
    </w:p>
    <w:p w14:paraId="1E601545" w14:textId="77777777" w:rsidR="003A4665" w:rsidRDefault="003A4665" w:rsidP="003A4665">
      <w:pPr>
        <w:pStyle w:val="Textbody"/>
        <w:rPr>
          <w:color w:val="000000"/>
        </w:rPr>
      </w:pPr>
    </w:p>
    <w:p w14:paraId="671CBDAC" w14:textId="1FD8BA09" w:rsidR="003A4665" w:rsidRDefault="003A4665" w:rsidP="003A4665">
      <w:pPr>
        <w:pStyle w:val="Textbody"/>
      </w:pPr>
      <w:r>
        <w:t xml:space="preserve">Les clauses et la durée de la garantie sont définies aux articles </w:t>
      </w:r>
      <w:r w:rsidRPr="001948E4">
        <w:t>1</w:t>
      </w:r>
      <w:r w:rsidR="001948E4" w:rsidRPr="001948E4">
        <w:t>3</w:t>
      </w:r>
      <w:r w:rsidRPr="001948E4">
        <w:t xml:space="preserve"> du </w:t>
      </w:r>
      <w:proofErr w:type="spellStart"/>
      <w:r w:rsidRPr="001948E4">
        <w:t>CCAP</w:t>
      </w:r>
      <w:proofErr w:type="spellEnd"/>
      <w:r w:rsidRPr="001948E4">
        <w:t>.</w:t>
      </w:r>
    </w:p>
    <w:p w14:paraId="36474FFE" w14:textId="77777777" w:rsidR="003A4665" w:rsidRDefault="003A4665" w:rsidP="003A4665">
      <w:pPr>
        <w:pStyle w:val="Textbody"/>
      </w:pPr>
    </w:p>
    <w:p w14:paraId="54A565DF" w14:textId="37788CD8" w:rsidR="003A4665" w:rsidRDefault="003A4665" w:rsidP="005B60EB">
      <w:pPr>
        <w:pStyle w:val="Titre30"/>
      </w:pPr>
      <w:bookmarkStart w:id="264" w:name="_Toc479080928"/>
      <w:bookmarkStart w:id="265" w:name="__RefHeading__10851_56647811"/>
      <w:bookmarkStart w:id="266" w:name="_Toc95398543"/>
      <w:bookmarkStart w:id="267" w:name="_Toc204160169"/>
      <w:r>
        <w:t>III.</w:t>
      </w:r>
      <w:r w:rsidR="00FF409A">
        <w:t>1</w:t>
      </w:r>
      <w:r w:rsidR="001560EA">
        <w:t>7</w:t>
      </w:r>
      <w:r>
        <w:t>.2 – Définition de la garantie</w:t>
      </w:r>
      <w:bookmarkEnd w:id="264"/>
      <w:bookmarkEnd w:id="265"/>
      <w:bookmarkEnd w:id="266"/>
      <w:bookmarkEnd w:id="267"/>
    </w:p>
    <w:p w14:paraId="6841F58D" w14:textId="77777777" w:rsidR="003A4665" w:rsidRDefault="003A4665" w:rsidP="003A4665">
      <w:pPr>
        <w:pStyle w:val="Textbody"/>
        <w:rPr>
          <w:color w:val="000000"/>
        </w:rPr>
      </w:pPr>
    </w:p>
    <w:p w14:paraId="4575FE62" w14:textId="77777777" w:rsidR="003A4665" w:rsidRDefault="003A4665" w:rsidP="003A4665">
      <w:pPr>
        <w:pStyle w:val="Textbody"/>
        <w:rPr>
          <w:color w:val="000000"/>
        </w:rPr>
      </w:pPr>
      <w:r>
        <w:rPr>
          <w:color w:val="000000"/>
        </w:rPr>
        <w:t>En cas d’apparition d’une panne, une déclaration de panne et demande d’intervention sera faite par téléphone, avec confirmation par télécopie ou message électronique, à l’entreprise. Cette déclaration comportera les indications suivantes :</w:t>
      </w:r>
    </w:p>
    <w:p w14:paraId="5AACDF79" w14:textId="77777777" w:rsidR="003A4665" w:rsidRDefault="003A4665" w:rsidP="00D66703">
      <w:pPr>
        <w:pStyle w:val="Textbody"/>
        <w:numPr>
          <w:ilvl w:val="0"/>
          <w:numId w:val="125"/>
        </w:numPr>
        <w:rPr>
          <w:color w:val="000000"/>
        </w:rPr>
      </w:pPr>
      <w:r>
        <w:rPr>
          <w:color w:val="000000"/>
        </w:rPr>
        <w:t>Le matériel ou système défectueux</w:t>
      </w:r>
    </w:p>
    <w:p w14:paraId="3506180C" w14:textId="77777777" w:rsidR="003A4665" w:rsidRDefault="003A4665" w:rsidP="00D66703">
      <w:pPr>
        <w:pStyle w:val="Textbody"/>
        <w:numPr>
          <w:ilvl w:val="0"/>
          <w:numId w:val="125"/>
        </w:numPr>
        <w:rPr>
          <w:color w:val="000000"/>
        </w:rPr>
      </w:pPr>
      <w:r>
        <w:rPr>
          <w:color w:val="000000"/>
        </w:rPr>
        <w:t>La description précise de la panne</w:t>
      </w:r>
    </w:p>
    <w:p w14:paraId="3BED5DA0" w14:textId="22DFB1CB" w:rsidR="003A4665" w:rsidRDefault="003A4665" w:rsidP="00D66703">
      <w:pPr>
        <w:pStyle w:val="Textbody"/>
        <w:numPr>
          <w:ilvl w:val="0"/>
          <w:numId w:val="125"/>
        </w:numPr>
        <w:rPr>
          <w:color w:val="000000"/>
        </w:rPr>
      </w:pPr>
      <w:r>
        <w:rPr>
          <w:color w:val="000000"/>
        </w:rPr>
        <w:t>Le délai d’intervention souhaité</w:t>
      </w:r>
    </w:p>
    <w:p w14:paraId="7AF586D8" w14:textId="77777777" w:rsidR="003A4665" w:rsidRPr="003A4665" w:rsidRDefault="003A4665" w:rsidP="003A4665">
      <w:pPr>
        <w:pStyle w:val="Textbody"/>
        <w:rPr>
          <w:color w:val="000000"/>
        </w:rPr>
      </w:pPr>
    </w:p>
    <w:p w14:paraId="258B9C33" w14:textId="319B8F17" w:rsidR="003A4665" w:rsidRDefault="003A4665" w:rsidP="005B60EB">
      <w:pPr>
        <w:pStyle w:val="Titre30"/>
      </w:pPr>
      <w:bookmarkStart w:id="268" w:name="_Toc479080929"/>
      <w:bookmarkStart w:id="269" w:name="__RefHeading__10853_56647811"/>
      <w:bookmarkStart w:id="270" w:name="_Toc95398544"/>
      <w:bookmarkStart w:id="271" w:name="_Toc204160170"/>
      <w:r>
        <w:t>III.</w:t>
      </w:r>
      <w:r w:rsidR="00FF409A">
        <w:t>1</w:t>
      </w:r>
      <w:r w:rsidR="001560EA">
        <w:t>7</w:t>
      </w:r>
      <w:r>
        <w:t>.3 – Obligations de l’entrepreneur</w:t>
      </w:r>
      <w:bookmarkEnd w:id="268"/>
      <w:bookmarkEnd w:id="269"/>
      <w:r>
        <w:t xml:space="preserve"> (garantie contractuelle)</w:t>
      </w:r>
      <w:bookmarkEnd w:id="270"/>
      <w:bookmarkEnd w:id="271"/>
    </w:p>
    <w:p w14:paraId="5C8B0044" w14:textId="77777777" w:rsidR="001D0848" w:rsidRDefault="001D0848" w:rsidP="007F3E44">
      <w:pPr>
        <w:pStyle w:val="Textbody"/>
        <w:rPr>
          <w:color w:val="000000"/>
        </w:rPr>
      </w:pPr>
    </w:p>
    <w:p w14:paraId="0FD6B2FF" w14:textId="6FEDDDA2" w:rsidR="001D0848" w:rsidRPr="009F7D0F" w:rsidRDefault="001D0848" w:rsidP="001D0848">
      <w:pPr>
        <w:rPr>
          <w:rFonts w:ascii="Arial" w:hAnsi="Arial" w:cs="Times New Roman"/>
          <w:color w:val="000000"/>
          <w:sz w:val="20"/>
          <w:szCs w:val="20"/>
          <w:lang w:bidi="ar-SA"/>
        </w:rPr>
      </w:pPr>
      <w:r w:rsidRPr="009F7D0F">
        <w:rPr>
          <w:rFonts w:ascii="Arial" w:hAnsi="Arial" w:cs="Times New Roman"/>
          <w:color w:val="000000"/>
          <w:sz w:val="20"/>
          <w:szCs w:val="20"/>
          <w:lang w:bidi="ar-SA"/>
        </w:rPr>
        <w:t>Le titulaire est soumis à la garantie de parfait achèvement</w:t>
      </w:r>
      <w:r w:rsidR="005219EA">
        <w:rPr>
          <w:rFonts w:ascii="Arial" w:hAnsi="Arial" w:cs="Times New Roman"/>
          <w:color w:val="000000"/>
          <w:sz w:val="20"/>
          <w:szCs w:val="20"/>
          <w:lang w:bidi="ar-SA"/>
        </w:rPr>
        <w:t xml:space="preserve">, article </w:t>
      </w:r>
      <w:r w:rsidR="001739CE">
        <w:rPr>
          <w:rFonts w:ascii="Arial" w:hAnsi="Arial" w:cs="Times New Roman"/>
          <w:color w:val="000000"/>
          <w:sz w:val="20"/>
          <w:szCs w:val="20"/>
          <w:lang w:bidi="ar-SA"/>
        </w:rPr>
        <w:t xml:space="preserve">44 du </w:t>
      </w:r>
      <w:proofErr w:type="spellStart"/>
      <w:r w:rsidR="001739CE">
        <w:rPr>
          <w:rFonts w:ascii="Arial" w:hAnsi="Arial" w:cs="Times New Roman"/>
          <w:color w:val="000000"/>
          <w:sz w:val="20"/>
          <w:szCs w:val="20"/>
          <w:lang w:bidi="ar-SA"/>
        </w:rPr>
        <w:t>CCAG</w:t>
      </w:r>
      <w:proofErr w:type="spellEnd"/>
      <w:r w:rsidR="001739CE">
        <w:rPr>
          <w:rFonts w:ascii="Arial" w:hAnsi="Arial" w:cs="Times New Roman"/>
          <w:color w:val="000000"/>
          <w:sz w:val="20"/>
          <w:szCs w:val="20"/>
          <w:lang w:bidi="ar-SA"/>
        </w:rPr>
        <w:t xml:space="preserve"> travaux.</w:t>
      </w:r>
    </w:p>
    <w:p w14:paraId="1972BE64" w14:textId="77777777" w:rsidR="001D0848" w:rsidRDefault="001D0848" w:rsidP="007F3E44">
      <w:pPr>
        <w:pStyle w:val="Textbody"/>
        <w:rPr>
          <w:color w:val="000000"/>
        </w:rPr>
      </w:pPr>
    </w:p>
    <w:p w14:paraId="0361DC67" w14:textId="77777777" w:rsidR="008A28FE" w:rsidRPr="008A28FE" w:rsidRDefault="008A28FE" w:rsidP="008A28FE">
      <w:pPr>
        <w:pStyle w:val="Corpsdetexte"/>
        <w:rPr>
          <w:rFonts w:ascii="Arial" w:hAnsi="Arial" w:cs="Times New Roman"/>
          <w:color w:val="000000"/>
          <w:kern w:val="3"/>
          <w:sz w:val="20"/>
          <w:szCs w:val="20"/>
          <w:lang w:bidi="ar-SA"/>
        </w:rPr>
      </w:pPr>
      <w:r w:rsidRPr="008A28FE">
        <w:rPr>
          <w:rFonts w:ascii="Arial" w:hAnsi="Arial" w:cs="Times New Roman"/>
          <w:color w:val="000000"/>
          <w:kern w:val="3"/>
          <w:sz w:val="20"/>
          <w:szCs w:val="20"/>
          <w:lang w:bidi="ar-SA"/>
        </w:rPr>
        <w:t xml:space="preserve">En application de l’article 44.2 du </w:t>
      </w:r>
      <w:proofErr w:type="spellStart"/>
      <w:r w:rsidRPr="008A28FE">
        <w:rPr>
          <w:rFonts w:ascii="Arial" w:hAnsi="Arial" w:cs="Times New Roman"/>
          <w:color w:val="000000"/>
          <w:kern w:val="3"/>
          <w:sz w:val="20"/>
          <w:szCs w:val="20"/>
          <w:lang w:bidi="ar-SA"/>
        </w:rPr>
        <w:t>CCAG</w:t>
      </w:r>
      <w:proofErr w:type="spellEnd"/>
      <w:r w:rsidRPr="008A28FE">
        <w:rPr>
          <w:rFonts w:ascii="Arial" w:hAnsi="Arial" w:cs="Times New Roman"/>
          <w:color w:val="000000"/>
          <w:kern w:val="3"/>
          <w:sz w:val="20"/>
          <w:szCs w:val="20"/>
          <w:lang w:bidi="ar-SA"/>
        </w:rPr>
        <w:t xml:space="preserve"> travaux, le maitre d’ouvrage se réserve le droit de prolonger le délai de garantie jusqu’à l’exécution complète des prestations exigibles dans le cadre de la garantie de parfait achèvement (article 44.1 du </w:t>
      </w:r>
      <w:proofErr w:type="spellStart"/>
      <w:r w:rsidRPr="008A28FE">
        <w:rPr>
          <w:rFonts w:ascii="Arial" w:hAnsi="Arial" w:cs="Times New Roman"/>
          <w:color w:val="000000"/>
          <w:kern w:val="3"/>
          <w:sz w:val="20"/>
          <w:szCs w:val="20"/>
          <w:lang w:bidi="ar-SA"/>
        </w:rPr>
        <w:t>CCAG</w:t>
      </w:r>
      <w:proofErr w:type="spellEnd"/>
      <w:r w:rsidRPr="008A28FE">
        <w:rPr>
          <w:rFonts w:ascii="Arial" w:hAnsi="Arial" w:cs="Times New Roman"/>
          <w:color w:val="000000"/>
          <w:kern w:val="3"/>
          <w:sz w:val="20"/>
          <w:szCs w:val="20"/>
          <w:lang w:bidi="ar-SA"/>
        </w:rPr>
        <w:t xml:space="preserve"> travaux).</w:t>
      </w:r>
    </w:p>
    <w:p w14:paraId="175F45E7" w14:textId="77777777" w:rsidR="00D47516" w:rsidRDefault="00D47516" w:rsidP="00D47516">
      <w:pPr>
        <w:pStyle w:val="Titre20"/>
      </w:pPr>
    </w:p>
    <w:p w14:paraId="7AA77374" w14:textId="62C6B8C0" w:rsidR="00D47516" w:rsidRDefault="00D47516" w:rsidP="00D47516">
      <w:pPr>
        <w:pStyle w:val="Titre20"/>
      </w:pPr>
      <w:bookmarkStart w:id="272" w:name="_Toc204160171"/>
      <w:r>
        <w:t xml:space="preserve">ARTICLE III.18 – </w:t>
      </w:r>
      <w:r w:rsidR="00824BE2">
        <w:t>MISSION D</w:t>
      </w:r>
      <w:r w:rsidR="00F45B66">
        <w:t>’</w:t>
      </w:r>
      <w:r w:rsidR="00824BE2">
        <w:t>ORDONNANCEMENT, DE PILOTAGE</w:t>
      </w:r>
      <w:r w:rsidR="00F45B66">
        <w:t xml:space="preserve"> ET DE COORDINATION</w:t>
      </w:r>
      <w:bookmarkEnd w:id="272"/>
    </w:p>
    <w:p w14:paraId="26A0D6EC" w14:textId="77777777" w:rsidR="008A28FE" w:rsidRDefault="008A28FE" w:rsidP="007F3E44">
      <w:pPr>
        <w:pStyle w:val="Textbody"/>
        <w:rPr>
          <w:color w:val="000000"/>
        </w:rPr>
      </w:pPr>
    </w:p>
    <w:p w14:paraId="655A77A6" w14:textId="77777777" w:rsidR="00231053" w:rsidRPr="00405748" w:rsidRDefault="00231053" w:rsidP="00231053">
      <w:pPr>
        <w:rPr>
          <w:rFonts w:ascii="Arial" w:eastAsia="Times New Roman" w:hAnsi="Arial" w:cs="Times New Roman"/>
          <w:color w:val="000000"/>
          <w:sz w:val="20"/>
          <w:szCs w:val="20"/>
          <w:lang w:bidi="ar-SA"/>
        </w:rPr>
      </w:pPr>
      <w:r w:rsidRPr="00405748">
        <w:rPr>
          <w:rFonts w:ascii="Arial" w:eastAsia="Times New Roman" w:hAnsi="Arial" w:cs="Times New Roman"/>
          <w:color w:val="000000"/>
          <w:sz w:val="20"/>
          <w:szCs w:val="20"/>
          <w:lang w:bidi="ar-SA"/>
        </w:rPr>
        <w:t>L'ordonnancement, la coordination et le pilotage du chantier ont pour objet :</w:t>
      </w:r>
    </w:p>
    <w:p w14:paraId="5AACFD9C" w14:textId="77777777" w:rsidR="00231053" w:rsidRPr="00405748" w:rsidRDefault="00231053" w:rsidP="00D66703">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405748">
        <w:rPr>
          <w:rFonts w:ascii="Arial" w:eastAsia="Times New Roman" w:hAnsi="Arial" w:cs="Times New Roman"/>
          <w:color w:val="000000"/>
          <w:sz w:val="20"/>
          <w:szCs w:val="20"/>
          <w:lang w:bidi="ar-SA"/>
        </w:rPr>
        <w:t>pour l'ordonnancement et la planification, d'analyser les tâches élémentaires portant sur les études d'exécution et les travaux, de déterminer leurs enchaînements ainsi que le chemin critique, par des documents graphiques, et de proposer des mesures visant au respect des délais d'exécution des travaux et une répartition appropriée des éventuelles pénalités ;</w:t>
      </w:r>
    </w:p>
    <w:p w14:paraId="398A2F80" w14:textId="77777777" w:rsidR="00231053" w:rsidRPr="00405748" w:rsidRDefault="00231053" w:rsidP="00D66703">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405748">
        <w:rPr>
          <w:rFonts w:ascii="Arial" w:eastAsia="Times New Roman" w:hAnsi="Arial" w:cs="Times New Roman"/>
          <w:color w:val="000000"/>
          <w:sz w:val="20"/>
          <w:szCs w:val="20"/>
          <w:lang w:bidi="ar-SA"/>
        </w:rPr>
        <w:t>pour la coordination, d'harmoniser dans le temps et dans l'espace les actions des différents intervenants au stade des travaux ;</w:t>
      </w:r>
    </w:p>
    <w:p w14:paraId="054D1593" w14:textId="77777777" w:rsidR="00231053" w:rsidRPr="00405748" w:rsidRDefault="00231053" w:rsidP="00D66703">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405748">
        <w:rPr>
          <w:rFonts w:ascii="Arial" w:eastAsia="Times New Roman" w:hAnsi="Arial" w:cs="Times New Roman"/>
          <w:color w:val="000000"/>
          <w:sz w:val="20"/>
          <w:szCs w:val="20"/>
          <w:lang w:bidi="ar-SA"/>
        </w:rPr>
        <w:t>pour le pilotage, de mettre en application, au stade des travaux et jusqu'à la levée des réserves dans les délais impartis dans le ou les contrats de travaux, les diverses mesures d'organisation arrêtées au titre de l'ordonnancement et de la coordination.</w:t>
      </w:r>
    </w:p>
    <w:p w14:paraId="4CCB9CB0" w14:textId="04A737E3" w:rsidR="00231053" w:rsidRPr="00405748" w:rsidRDefault="00231053" w:rsidP="006D4FEE">
      <w:pPr>
        <w:rPr>
          <w:rFonts w:ascii="Arial" w:eastAsia="Times New Roman" w:hAnsi="Arial" w:cs="Times New Roman"/>
          <w:color w:val="000000"/>
          <w:sz w:val="20"/>
          <w:szCs w:val="20"/>
          <w:lang w:bidi="ar-SA"/>
        </w:rPr>
      </w:pPr>
      <w:r w:rsidRPr="00405748">
        <w:rPr>
          <w:rFonts w:ascii="Arial" w:eastAsia="Times New Roman" w:hAnsi="Arial" w:cs="Times New Roman"/>
          <w:color w:val="000000"/>
          <w:sz w:val="20"/>
          <w:szCs w:val="20"/>
          <w:lang w:bidi="ar-SA"/>
        </w:rPr>
        <w:t xml:space="preserve">La mission se déroule </w:t>
      </w:r>
      <w:r w:rsidR="00405748" w:rsidRPr="00405748">
        <w:rPr>
          <w:rFonts w:ascii="Arial" w:eastAsia="Times New Roman" w:hAnsi="Arial" w:cs="Times New Roman"/>
          <w:color w:val="000000"/>
          <w:sz w:val="20"/>
          <w:szCs w:val="20"/>
          <w:lang w:bidi="ar-SA"/>
        </w:rPr>
        <w:t>à partir de</w:t>
      </w:r>
      <w:r w:rsidRPr="00405748">
        <w:rPr>
          <w:rFonts w:ascii="Arial" w:eastAsia="Times New Roman" w:hAnsi="Arial" w:cs="Times New Roman"/>
          <w:color w:val="000000"/>
          <w:sz w:val="20"/>
          <w:szCs w:val="20"/>
          <w:lang w:bidi="ar-SA"/>
        </w:rPr>
        <w:t xml:space="preserve"> la notification d</w:t>
      </w:r>
      <w:r w:rsidR="00405748" w:rsidRPr="00405748">
        <w:rPr>
          <w:rFonts w:ascii="Arial" w:eastAsia="Times New Roman" w:hAnsi="Arial" w:cs="Times New Roman"/>
          <w:color w:val="000000"/>
          <w:sz w:val="20"/>
          <w:szCs w:val="20"/>
          <w:lang w:bidi="ar-SA"/>
        </w:rPr>
        <w:t>es 2</w:t>
      </w:r>
      <w:r w:rsidRPr="00405748">
        <w:rPr>
          <w:rFonts w:ascii="Arial" w:eastAsia="Times New Roman" w:hAnsi="Arial" w:cs="Times New Roman"/>
          <w:color w:val="000000"/>
          <w:sz w:val="20"/>
          <w:szCs w:val="20"/>
          <w:lang w:bidi="ar-SA"/>
        </w:rPr>
        <w:t xml:space="preserve"> marché de travaux.</w:t>
      </w:r>
    </w:p>
    <w:p w14:paraId="67C0AA84" w14:textId="77777777" w:rsidR="00231053" w:rsidRDefault="00231053" w:rsidP="007F3E44">
      <w:pPr>
        <w:pStyle w:val="Textbody"/>
        <w:rPr>
          <w:color w:val="000000"/>
        </w:rPr>
      </w:pPr>
    </w:p>
    <w:p w14:paraId="77167620" w14:textId="62F2AA75" w:rsidR="00266247" w:rsidRDefault="00266247" w:rsidP="00266247">
      <w:pPr>
        <w:pStyle w:val="Titre30"/>
      </w:pPr>
      <w:bookmarkStart w:id="273" w:name="_Toc204160172"/>
      <w:r>
        <w:t>III.18.1 Organisation générale et vie commune</w:t>
      </w:r>
      <w:bookmarkEnd w:id="273"/>
      <w:r>
        <w:t xml:space="preserve"> </w:t>
      </w:r>
    </w:p>
    <w:p w14:paraId="33BE9479" w14:textId="77777777" w:rsidR="00266247" w:rsidRPr="003219A7" w:rsidRDefault="00266247" w:rsidP="003219A7">
      <w:pPr>
        <w:widowControl/>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Le titulaire :</w:t>
      </w:r>
    </w:p>
    <w:p w14:paraId="3152C0B2"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procède au recensement du rôle et responsabilité des intervenants et constitue le fichier "identifiants" ; </w:t>
      </w:r>
    </w:p>
    <w:p w14:paraId="4EB7453B"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l'inventaire des contraintes techniques et formalités administratives conditionnant les travaux et en assure la mise à jour ; </w:t>
      </w:r>
    </w:p>
    <w:p w14:paraId="67E7B6BB"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doit s'assurer, s'il y a lieu, que la mise au point et la diffusion de la convention interentreprises (gestion du compte prorata) est faite dans les délais ; </w:t>
      </w:r>
    </w:p>
    <w:p w14:paraId="3F5A1D05"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recense les besoins des différentes entreprises en matière d'installation de chantier ; </w:t>
      </w:r>
    </w:p>
    <w:p w14:paraId="7F1810AB"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tient à la disposition des intervenants, un journal de chantier sur lequel il note les événements importants correspondant à l'organisation et aux délais. Il assure la conservation de ce journal qu'il remet en fin de chantier au maître de l'ouvrage ; </w:t>
      </w:r>
    </w:p>
    <w:p w14:paraId="5DC50D27" w14:textId="77777777" w:rsidR="007750E9" w:rsidRDefault="007750E9" w:rsidP="00266247">
      <w:pPr>
        <w:pStyle w:val="Titre30"/>
      </w:pPr>
    </w:p>
    <w:p w14:paraId="594477BD" w14:textId="3A8364F6" w:rsidR="00266247" w:rsidRDefault="00266247" w:rsidP="00266247">
      <w:pPr>
        <w:pStyle w:val="Titre30"/>
      </w:pPr>
      <w:bookmarkStart w:id="274" w:name="_Toc204160173"/>
      <w:r>
        <w:t xml:space="preserve">III.18.2 </w:t>
      </w:r>
      <w:proofErr w:type="spellStart"/>
      <w:r>
        <w:t>Etudes</w:t>
      </w:r>
      <w:proofErr w:type="spellEnd"/>
      <w:r>
        <w:t xml:space="preserve"> d'exécution</w:t>
      </w:r>
      <w:bookmarkEnd w:id="274"/>
      <w:r>
        <w:t xml:space="preserve"> </w:t>
      </w:r>
    </w:p>
    <w:p w14:paraId="32B2852C" w14:textId="77777777" w:rsidR="00266247" w:rsidRPr="003219A7" w:rsidRDefault="00266247" w:rsidP="003219A7">
      <w:pPr>
        <w:widowControl/>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lastRenderedPageBreak/>
        <w:t>Le titulaire :</w:t>
      </w:r>
    </w:p>
    <w:p w14:paraId="05ABB7F6"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informe toutes les personnes concernées des dates des réunions de synthèse ; </w:t>
      </w:r>
    </w:p>
    <w:p w14:paraId="27BD1D14"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étudie avec les entreprises les délais d'exécution des études, le circuit de vérification et des visas des études auprès de tous les intervenants suivant la mission de chacun ; </w:t>
      </w:r>
    </w:p>
    <w:p w14:paraId="1D115166"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élabore en collaboration avec les différents intervenants le calendrier d'établissement des documents d'exécution ; </w:t>
      </w:r>
    </w:p>
    <w:p w14:paraId="3C6C7452"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et met à jour l'état d'avancement de la validation des études d'exécution et des plans de synthèse ; </w:t>
      </w:r>
    </w:p>
    <w:p w14:paraId="27B74575"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contrôle le respect du calendrier des études d'exécution et procède aux relances nécessaires ; </w:t>
      </w:r>
    </w:p>
    <w:p w14:paraId="3CF060E9"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les comptes-rendus bimensuels de l'avancement de sa mission ; </w:t>
      </w:r>
    </w:p>
    <w:p w14:paraId="6CC2A874"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collecte tous les plans et documents validés de façon à constituer sur le chantier un dossier complet ; </w:t>
      </w:r>
    </w:p>
    <w:p w14:paraId="02C553DE"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la liste des échantillons, teintes et options techniques non précisées dans les CCTP, définit les dates de présentation puis de décision en fonction des délais de commande et de mise en œuvre ; </w:t>
      </w:r>
    </w:p>
    <w:p w14:paraId="07823BA6" w14:textId="77777777" w:rsidR="007750E9" w:rsidRDefault="007750E9" w:rsidP="00266247">
      <w:pPr>
        <w:pStyle w:val="Titre30"/>
      </w:pPr>
    </w:p>
    <w:p w14:paraId="672F2A83" w14:textId="6B967E90" w:rsidR="00266247" w:rsidRPr="00C35A87" w:rsidRDefault="00266247" w:rsidP="00266247">
      <w:pPr>
        <w:pStyle w:val="Titre30"/>
      </w:pPr>
      <w:bookmarkStart w:id="275" w:name="_Toc204160174"/>
      <w:r w:rsidRPr="00C35A87">
        <w:t>III.18.3 Travaux</w:t>
      </w:r>
      <w:bookmarkEnd w:id="275"/>
      <w:r w:rsidRPr="00C35A87">
        <w:t xml:space="preserve"> </w:t>
      </w:r>
    </w:p>
    <w:p w14:paraId="177ECCA5" w14:textId="496221DB" w:rsidR="00266247" w:rsidRPr="00C35A87" w:rsidRDefault="00C35A87" w:rsidP="00C35A87">
      <w:pPr>
        <w:pStyle w:val="Style4"/>
        <w:ind w:firstLine="0"/>
        <w:rPr>
          <w:b w:val="0"/>
          <w:lang w:eastAsia="fr-FR"/>
        </w:rPr>
      </w:pPr>
      <w:r w:rsidRPr="00C35A87">
        <w:rPr>
          <w:b w:val="0"/>
          <w:u w:val="none"/>
          <w:lang w:eastAsia="fr-FR"/>
        </w:rPr>
        <w:tab/>
      </w:r>
      <w:r w:rsidRPr="00C35A87">
        <w:rPr>
          <w:b w:val="0"/>
          <w:lang w:eastAsia="fr-FR"/>
        </w:rPr>
        <w:t>III.18.3.1</w:t>
      </w:r>
      <w:r w:rsidR="00266247" w:rsidRPr="00C35A87">
        <w:rPr>
          <w:b w:val="0"/>
          <w:lang w:eastAsia="fr-FR"/>
        </w:rPr>
        <w:t xml:space="preserve">Préparation de chantier </w:t>
      </w:r>
    </w:p>
    <w:p w14:paraId="767D9361" w14:textId="77777777" w:rsidR="00266247" w:rsidRPr="003219A7" w:rsidRDefault="00266247" w:rsidP="003219A7">
      <w:pPr>
        <w:widowControl/>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Le titulaire :</w:t>
      </w:r>
    </w:p>
    <w:p w14:paraId="4A8BEE58"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élabore le calendrier d'établissement des documents d'exécution en concertation avec les entrepreneurs. Il est signé par les entreprises puis notifié par ordre de service ; </w:t>
      </w:r>
    </w:p>
    <w:p w14:paraId="7543746A"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le calendrier détaillé d'exécution des travaux en concertation avec les entrepreneurs. Il est signé par les entreprises puis notifié par ordre de service ; </w:t>
      </w:r>
    </w:p>
    <w:p w14:paraId="37D60D88"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le calendrier des différentes opérations commandant le commencement des travaux en cohérence avec les dispositions de sécurité et de santé prévues (calendrier des travaux préparatoires) ; </w:t>
      </w:r>
    </w:p>
    <w:p w14:paraId="29D1DA2C"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analyse, à partir du dépouillement des descriptifs et enquête auprès des entreprises, les tâches élémentaires et les contraintes, y compris les problèmes particuliers de préfabrication et d'approvisionnements, estime les délais partiels et les effectifs relatifs aux différentes tâches, choisit l'ordre des interventions le plus favorable ; </w:t>
      </w:r>
    </w:p>
    <w:p w14:paraId="72AB9390"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élabore et propose des graphes suivant une méthode "adaptée" : traduction en graphe planning, calcul des réseaux, itérations, lissage des charges, détermination du chemin critique ; </w:t>
      </w:r>
    </w:p>
    <w:p w14:paraId="3B48E363"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procède au nivellement des moyens, à la détermination de la durée des tâches et à la définition des moyens et effectifs à mettre en œuvre ; il propose l'ordre des interventions le plus favorable, en liaison avec les entreprises ; </w:t>
      </w:r>
    </w:p>
    <w:p w14:paraId="76483257"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si nécessaire, les calendriers particuliers en s'inspirant de la liste mentionnée ci-après et les soumet aux entreprises concernées pour validation : </w:t>
      </w:r>
    </w:p>
    <w:p w14:paraId="4AC02A97"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calendrier de détail par éléments d'ouvrage (fondations, structures, locaux techniques, etc.) ; </w:t>
      </w:r>
    </w:p>
    <w:p w14:paraId="492ECDC7"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calendrier par unité de chantier ; </w:t>
      </w:r>
    </w:p>
    <w:p w14:paraId="23992CDA"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calendrier conditionné par les interventions des concessionnaires ; </w:t>
      </w:r>
    </w:p>
    <w:p w14:paraId="465A6DB4"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calendrier des approvisionnements, préfabrications, commandes ; </w:t>
      </w:r>
    </w:p>
    <w:p w14:paraId="162F694F"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Sur ces calendriers, doivent figurer les délais relatifs :</w:t>
      </w:r>
    </w:p>
    <w:p w14:paraId="33E7CA26"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à l'organisation matérielle et collective du chantier ; </w:t>
      </w:r>
    </w:p>
    <w:p w14:paraId="5E42F476"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à l'organisation de chantier propre à chacun des lots le cas échéant ; </w:t>
      </w:r>
    </w:p>
    <w:p w14:paraId="49A938D8"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à la mise en place et au repliement des moyens essentiels ; </w:t>
      </w:r>
    </w:p>
    <w:p w14:paraId="7BF69879"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aux démarches, formalités, décisions, visas, approbations, etc. ; </w:t>
      </w:r>
    </w:p>
    <w:p w14:paraId="3E444A46"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aux commandes, fabrications en usine, approvisionnements, livraisons sur chantier ; </w:t>
      </w:r>
    </w:p>
    <w:p w14:paraId="5CE2440F"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à l'exécution détaillée des travaux pour chacun des lots le cas échéant ; </w:t>
      </w:r>
    </w:p>
    <w:p w14:paraId="6F59CB1D"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à la finition, aux vérifications techniques, essais et mise en service des ouvrages ; </w:t>
      </w:r>
    </w:p>
    <w:p w14:paraId="62D2054E"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aux opérations préalables à la réception des travaux ; </w:t>
      </w:r>
    </w:p>
    <w:p w14:paraId="2E225F39"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aux visites des commissions de sécurité ; </w:t>
      </w:r>
    </w:p>
    <w:p w14:paraId="77ABD808" w14:textId="6C4954C2" w:rsidR="00266247" w:rsidRPr="00C35A87" w:rsidRDefault="00C35A87" w:rsidP="00C35A87">
      <w:pPr>
        <w:pStyle w:val="Style4"/>
        <w:ind w:firstLine="0"/>
        <w:rPr>
          <w:b w:val="0"/>
          <w:lang w:eastAsia="fr-FR"/>
        </w:rPr>
      </w:pPr>
      <w:r w:rsidRPr="00C35A87">
        <w:rPr>
          <w:b w:val="0"/>
          <w:u w:val="none"/>
          <w:lang w:eastAsia="fr-FR"/>
        </w:rPr>
        <w:tab/>
      </w:r>
      <w:r w:rsidRPr="00C35A87">
        <w:rPr>
          <w:b w:val="0"/>
          <w:lang w:eastAsia="fr-FR"/>
        </w:rPr>
        <w:t>III.18.</w:t>
      </w:r>
      <w:r w:rsidR="00801274">
        <w:rPr>
          <w:b w:val="0"/>
          <w:lang w:eastAsia="fr-FR"/>
        </w:rPr>
        <w:t>3</w:t>
      </w:r>
      <w:r w:rsidRPr="00C35A87">
        <w:rPr>
          <w:b w:val="0"/>
          <w:lang w:eastAsia="fr-FR"/>
        </w:rPr>
        <w:t>.2</w:t>
      </w:r>
      <w:r w:rsidR="00801274">
        <w:rPr>
          <w:b w:val="0"/>
          <w:lang w:eastAsia="fr-FR"/>
        </w:rPr>
        <w:t xml:space="preserve"> </w:t>
      </w:r>
      <w:r w:rsidR="00266247" w:rsidRPr="00C35A87">
        <w:rPr>
          <w:b w:val="0"/>
          <w:lang w:eastAsia="fr-FR"/>
        </w:rPr>
        <w:t xml:space="preserve">Réalisation des travaux </w:t>
      </w:r>
    </w:p>
    <w:p w14:paraId="168BB24E" w14:textId="77777777" w:rsidR="00266247" w:rsidRPr="003219A7" w:rsidRDefault="00266247" w:rsidP="003219A7">
      <w:pPr>
        <w:widowControl/>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Le titulaire :</w:t>
      </w:r>
    </w:p>
    <w:p w14:paraId="08441682"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contrôle l'avancement des travaux dans le respect du calendrier détaillé d'exécution des travaux et enregistre les écarts constatés par rapport aux prévisions, détermine l'origine de ces écarts ; </w:t>
      </w:r>
    </w:p>
    <w:p w14:paraId="3720273C"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assure le pointage permanent des effectifs et des moyens des entreprises ; </w:t>
      </w:r>
    </w:p>
    <w:p w14:paraId="678DF080"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fait apparaître l'avancement du chantier pour chaque réunion, et en cas de retard attire immédiatement l'attention de l'entreprise défaillante et étudie avec cette dernière les moyens permettant de le résorber ; </w:t>
      </w:r>
    </w:p>
    <w:p w14:paraId="4B50582F"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lastRenderedPageBreak/>
        <w:t xml:space="preserve">établit les comptes-rendus mensuels à l'attention du maître de l'ouvrage, dressant l'état d'avancement du chantier et mentionnant les responsabilités respectives des entreprises et des autres intervenants dans les retards quantifiés constatés sur le chantier ; il propose des solutions pour pallier ces retards et analyse l'évolution prévisible de l'opération ; </w:t>
      </w:r>
    </w:p>
    <w:p w14:paraId="6453DC50"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en concertation avec les entreprises, un "recalage" du calendrier détaillé d'exécution des travaux, si les retards ne permettaient plus de les gérer, édite les documents mis à jour et, </w:t>
      </w:r>
    </w:p>
    <w:p w14:paraId="0037CFB8"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si le délai global d'exécution est conservé, il notifie, par ordre de service, le calendrier détaillé d'exécution des travaux aux entreprises ; </w:t>
      </w:r>
    </w:p>
    <w:p w14:paraId="78287379"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si le délai global d'exécution est prolongé, et après décision du maître de l'ouvrage, il notifie par ordre de service le calendrier détaillé d'exécution des travaux ; </w:t>
      </w:r>
    </w:p>
    <w:p w14:paraId="42E2DA8D"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recueille les relevés météorologiques, en cas d'arrêt de chantier ; </w:t>
      </w:r>
    </w:p>
    <w:p w14:paraId="13E7232D"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note tous les arrêts de chantier ; </w:t>
      </w:r>
    </w:p>
    <w:p w14:paraId="253D218F"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en cas d'une éventuelle défaillance d'une ou de plusieurs entreprises, il propose au maître de l'ouvrage des mesures destinées à limiter les effets sur les délais ; </w:t>
      </w:r>
    </w:p>
    <w:p w14:paraId="353D24DF"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planifie la remise des dossiers des ouvrages exécutés, y compris le Dossier d'Intervention Ultérieure des Ouvrages (</w:t>
      </w:r>
      <w:proofErr w:type="spellStart"/>
      <w:r w:rsidRPr="003219A7">
        <w:rPr>
          <w:rFonts w:ascii="Arial" w:eastAsia="Times New Roman" w:hAnsi="Arial" w:cs="Times New Roman"/>
          <w:color w:val="000000"/>
          <w:sz w:val="20"/>
          <w:szCs w:val="20"/>
          <w:lang w:bidi="ar-SA"/>
        </w:rPr>
        <w:t>DIUO</w:t>
      </w:r>
      <w:proofErr w:type="spellEnd"/>
      <w:r w:rsidRPr="003219A7">
        <w:rPr>
          <w:rFonts w:ascii="Arial" w:eastAsia="Times New Roman" w:hAnsi="Arial" w:cs="Times New Roman"/>
          <w:color w:val="000000"/>
          <w:sz w:val="20"/>
          <w:szCs w:val="20"/>
          <w:lang w:bidi="ar-SA"/>
        </w:rPr>
        <w:t xml:space="preserve">) ; </w:t>
      </w:r>
    </w:p>
    <w:p w14:paraId="05BC4227" w14:textId="77777777" w:rsidR="00266247" w:rsidRPr="003219A7" w:rsidRDefault="00266247" w:rsidP="003219A7">
      <w:pPr>
        <w:pStyle w:val="Paragraphedeliste"/>
        <w:widowControl/>
        <w:numPr>
          <w:ilvl w:val="0"/>
          <w:numId w:val="141"/>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tient à disposition des intervenants la bibliothèque de références où figurent les documents intéressant les travaux (CCTP, décomposition du prix global forfaitaire par lot, plans d'exécution, etc.) ; </w:t>
      </w:r>
    </w:p>
    <w:p w14:paraId="22427C0E" w14:textId="35A65493" w:rsidR="00266247" w:rsidRPr="007750E9" w:rsidRDefault="00801274" w:rsidP="007750E9">
      <w:pPr>
        <w:pStyle w:val="Style4"/>
        <w:ind w:firstLine="0"/>
        <w:rPr>
          <w:b w:val="0"/>
          <w:lang w:eastAsia="fr-FR"/>
        </w:rPr>
      </w:pPr>
      <w:r w:rsidRPr="00801274">
        <w:rPr>
          <w:b w:val="0"/>
          <w:u w:val="none"/>
          <w:lang w:eastAsia="fr-FR"/>
        </w:rPr>
        <w:tab/>
      </w:r>
      <w:r w:rsidR="007750E9">
        <w:rPr>
          <w:b w:val="0"/>
          <w:lang w:eastAsia="fr-FR"/>
        </w:rPr>
        <w:t>III</w:t>
      </w:r>
      <w:r>
        <w:rPr>
          <w:b w:val="0"/>
          <w:lang w:eastAsia="fr-FR"/>
        </w:rPr>
        <w:t xml:space="preserve">.18.3.2 </w:t>
      </w:r>
      <w:r w:rsidR="00266247" w:rsidRPr="007750E9">
        <w:rPr>
          <w:b w:val="0"/>
          <w:lang w:eastAsia="fr-FR"/>
        </w:rPr>
        <w:t xml:space="preserve">Réunions </w:t>
      </w:r>
    </w:p>
    <w:p w14:paraId="6B9DED2A" w14:textId="77777777" w:rsidR="00266247" w:rsidRPr="003219A7" w:rsidRDefault="00266247" w:rsidP="00266247">
      <w:pPr>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Le titulaire :</w:t>
      </w:r>
    </w:p>
    <w:p w14:paraId="24A05A6C" w14:textId="77777777" w:rsidR="00266247" w:rsidRPr="003219A7" w:rsidRDefault="00266247" w:rsidP="00D66703">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organise </w:t>
      </w:r>
      <w:proofErr w:type="gramStart"/>
      <w:r w:rsidRPr="003219A7">
        <w:rPr>
          <w:rFonts w:ascii="Arial" w:eastAsia="Times New Roman" w:hAnsi="Arial" w:cs="Times New Roman"/>
          <w:color w:val="000000"/>
          <w:sz w:val="20"/>
          <w:szCs w:val="20"/>
          <w:lang w:bidi="ar-SA"/>
        </w:rPr>
        <w:t>les réunions hebdomadaire</w:t>
      </w:r>
      <w:proofErr w:type="gramEnd"/>
      <w:r w:rsidRPr="003219A7">
        <w:rPr>
          <w:rFonts w:ascii="Arial" w:eastAsia="Times New Roman" w:hAnsi="Arial" w:cs="Times New Roman"/>
          <w:color w:val="000000"/>
          <w:sz w:val="20"/>
          <w:szCs w:val="20"/>
          <w:lang w:bidi="ar-SA"/>
        </w:rPr>
        <w:t xml:space="preserve"> d'OPC en rédige les comptes-rendus et en assure la diffusion ; </w:t>
      </w:r>
    </w:p>
    <w:p w14:paraId="36B9A5F2" w14:textId="77777777" w:rsidR="00266247" w:rsidRPr="003219A7" w:rsidRDefault="00266247" w:rsidP="00D66703">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provoque les réunions interentreprises nécessaires à la coordination, en dresse le compte-rendu et le diffuse aux intervenants ; </w:t>
      </w:r>
    </w:p>
    <w:p w14:paraId="0B1FFE0C" w14:textId="77777777" w:rsidR="00266247" w:rsidRPr="003219A7" w:rsidRDefault="00266247" w:rsidP="00D66703">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veille à la prise des décisions relevant du maître de l'ouvrage et à celles incombant aux autres intervenants selon les dispositions arrêtées lors de l'ordonnancement ; </w:t>
      </w:r>
    </w:p>
    <w:p w14:paraId="6561D09F" w14:textId="77777777" w:rsidR="00266247" w:rsidRPr="003219A7" w:rsidRDefault="00266247" w:rsidP="00D66703">
      <w:pPr>
        <w:pStyle w:val="Paragraphedeliste"/>
        <w:widowControl/>
        <w:numPr>
          <w:ilvl w:val="0"/>
          <w:numId w:val="150"/>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propose les questions à mettre à l'ordre du jour des réunions de chantier ;</w:t>
      </w:r>
    </w:p>
    <w:p w14:paraId="748D61CA" w14:textId="7AA9A3C3" w:rsidR="00266247" w:rsidRPr="00C03688" w:rsidRDefault="00C03688" w:rsidP="00C03688">
      <w:pPr>
        <w:pStyle w:val="Style4"/>
        <w:ind w:firstLine="0"/>
        <w:rPr>
          <w:b w:val="0"/>
          <w:lang w:eastAsia="fr-FR"/>
        </w:rPr>
      </w:pPr>
      <w:r w:rsidRPr="00C03688">
        <w:rPr>
          <w:b w:val="0"/>
          <w:u w:val="none"/>
          <w:lang w:eastAsia="fr-FR"/>
        </w:rPr>
        <w:tab/>
      </w:r>
      <w:r>
        <w:rPr>
          <w:b w:val="0"/>
          <w:lang w:eastAsia="fr-FR"/>
        </w:rPr>
        <w:t xml:space="preserve">III.18.3.4 </w:t>
      </w:r>
      <w:r w:rsidR="00266247" w:rsidRPr="00C03688">
        <w:rPr>
          <w:b w:val="0"/>
          <w:lang w:eastAsia="fr-FR"/>
        </w:rPr>
        <w:t xml:space="preserve">Réception des travaux </w:t>
      </w:r>
    </w:p>
    <w:p w14:paraId="6EED7026" w14:textId="77777777" w:rsidR="00266247" w:rsidRPr="003219A7" w:rsidRDefault="00266247" w:rsidP="00266247">
      <w:pPr>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Le titulaire :</w:t>
      </w:r>
    </w:p>
    <w:p w14:paraId="25F4660E" w14:textId="77777777" w:rsidR="00266247" w:rsidRPr="003219A7" w:rsidRDefault="00266247" w:rsidP="003219A7">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un calendrier détaillé des opérations préalables à la réception intégrant notamment les essais, les épreuves et les contrôles divers ; </w:t>
      </w:r>
    </w:p>
    <w:p w14:paraId="2BFBF17E" w14:textId="77777777" w:rsidR="00266247" w:rsidRPr="003219A7" w:rsidRDefault="00266247" w:rsidP="003219A7">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planifie et coordonne les travaux à effectuer pour la levée des réserves ; </w:t>
      </w:r>
    </w:p>
    <w:p w14:paraId="7B6C3068" w14:textId="77777777" w:rsidR="00266247" w:rsidRPr="003219A7" w:rsidRDefault="00266247" w:rsidP="003219A7">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planifie la remise des Dossiers des Ouvrages Exécutés (DOE), y compris le </w:t>
      </w:r>
      <w:proofErr w:type="spellStart"/>
      <w:r w:rsidRPr="003219A7">
        <w:rPr>
          <w:rFonts w:ascii="Arial" w:eastAsia="Times New Roman" w:hAnsi="Arial" w:cs="Times New Roman"/>
          <w:color w:val="000000"/>
          <w:sz w:val="20"/>
          <w:szCs w:val="20"/>
          <w:lang w:bidi="ar-SA"/>
        </w:rPr>
        <w:t>DIUO</w:t>
      </w:r>
      <w:proofErr w:type="spellEnd"/>
      <w:r w:rsidRPr="003219A7">
        <w:rPr>
          <w:rFonts w:ascii="Arial" w:eastAsia="Times New Roman" w:hAnsi="Arial" w:cs="Times New Roman"/>
          <w:color w:val="000000"/>
          <w:sz w:val="20"/>
          <w:szCs w:val="20"/>
          <w:lang w:bidi="ar-SA"/>
        </w:rPr>
        <w:t xml:space="preserve">, non remis en cours de chantier ; </w:t>
      </w:r>
    </w:p>
    <w:p w14:paraId="008A0A7C" w14:textId="77777777" w:rsidR="00266247" w:rsidRPr="003219A7" w:rsidRDefault="00266247" w:rsidP="003219A7">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établit le rapport de fin de chantier intégrant notamment les informations nécessaires à l'affectation des retards ; organise et suit le processus de levées de réserve de façon à en limiter la durée ; </w:t>
      </w:r>
    </w:p>
    <w:p w14:paraId="4AC0DE89" w14:textId="77777777" w:rsidR="00266247" w:rsidRPr="003219A7" w:rsidRDefault="00266247" w:rsidP="003219A7">
      <w:pPr>
        <w:pStyle w:val="Paragraphedeliste"/>
        <w:widowControl/>
        <w:numPr>
          <w:ilvl w:val="0"/>
          <w:numId w:val="149"/>
        </w:numPr>
        <w:suppressAutoHyphens w:val="0"/>
        <w:autoSpaceDN/>
        <w:spacing w:after="120"/>
        <w:jc w:val="both"/>
        <w:textAlignment w:val="auto"/>
        <w:rPr>
          <w:rFonts w:ascii="Arial" w:eastAsia="Times New Roman" w:hAnsi="Arial" w:cs="Times New Roman"/>
          <w:color w:val="000000"/>
          <w:sz w:val="20"/>
          <w:szCs w:val="20"/>
          <w:lang w:bidi="ar-SA"/>
        </w:rPr>
      </w:pPr>
      <w:r w:rsidRPr="003219A7">
        <w:rPr>
          <w:rFonts w:ascii="Arial" w:eastAsia="Times New Roman" w:hAnsi="Arial" w:cs="Times New Roman"/>
          <w:color w:val="000000"/>
          <w:sz w:val="20"/>
          <w:szCs w:val="20"/>
          <w:lang w:bidi="ar-SA"/>
        </w:rPr>
        <w:t xml:space="preserve">assiste le maître de l'ouvrage dans l'instruction des mémoires en réclamation éventuels, pour la partie concernant l'ordonnancement, le pilotage et la coordination des travaux ; </w:t>
      </w:r>
    </w:p>
    <w:p w14:paraId="0EB71389" w14:textId="77777777" w:rsidR="00405748" w:rsidRPr="00A364BA" w:rsidRDefault="00405748" w:rsidP="007F3E44">
      <w:pPr>
        <w:pStyle w:val="Textbody"/>
        <w:rPr>
          <w:color w:val="000000"/>
        </w:rPr>
      </w:pPr>
    </w:p>
    <w:sectPr w:rsidR="00405748" w:rsidRPr="00A364BA" w:rsidSect="00160CA5">
      <w:headerReference w:type="default" r:id="rId16"/>
      <w:footerReference w:type="default" r:id="rId17"/>
      <w:headerReference w:type="first" r:id="rId1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EB6EF" w14:textId="77777777" w:rsidR="00CE7F9C" w:rsidRDefault="00CE7F9C">
      <w:r>
        <w:separator/>
      </w:r>
    </w:p>
  </w:endnote>
  <w:endnote w:type="continuationSeparator" w:id="0">
    <w:p w14:paraId="16A5951D" w14:textId="77777777" w:rsidR="00CE7F9C" w:rsidRDefault="00CE7F9C">
      <w:r>
        <w:continuationSeparator/>
      </w:r>
    </w:p>
  </w:endnote>
  <w:endnote w:type="continuationNotice" w:id="1">
    <w:p w14:paraId="2C3FE449" w14:textId="77777777" w:rsidR="00CE7F9C" w:rsidRDefault="00CE7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tarSymbol">
    <w:altName w:val="Times New Roman"/>
    <w:charset w:val="02"/>
    <w:family w:val="auto"/>
    <w:pitch w:val="default"/>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GMACBO+Arial,Bold">
    <w:altName w:val="Arial"/>
    <w:charset w:val="00"/>
    <w:family w:val="swiss"/>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MACBO+Arial, Bold">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2DC3C" w14:textId="790D13AF" w:rsidR="009C4E20" w:rsidRDefault="00A33A3A">
    <w:pPr>
      <w:pStyle w:val="Pieddepage"/>
      <w:jc w:val="center"/>
    </w:pPr>
    <w:sdt>
      <w:sdtPr>
        <w:id w:val="-829373706"/>
        <w:docPartObj>
          <w:docPartGallery w:val="Page Numbers (Bottom of Page)"/>
          <w:docPartUnique/>
        </w:docPartObj>
      </w:sdtPr>
      <w:sdtEndPr/>
      <w:sdtContent>
        <w:r w:rsidR="009C4E20">
          <w:fldChar w:fldCharType="begin"/>
        </w:r>
        <w:r w:rsidR="009C4E20">
          <w:instrText>PAGE   \* MERGEFORMAT</w:instrText>
        </w:r>
        <w:r w:rsidR="009C4E20">
          <w:fldChar w:fldCharType="separate"/>
        </w:r>
        <w:r w:rsidR="001135F6">
          <w:rPr>
            <w:noProof/>
          </w:rPr>
          <w:t>6</w:t>
        </w:r>
        <w:r w:rsidR="009C4E20">
          <w:fldChar w:fldCharType="end"/>
        </w:r>
      </w:sdtContent>
    </w:sdt>
    <w:r w:rsidR="009C4E20">
      <w:t>/</w:t>
    </w:r>
    <w:r w:rsidR="009C4E20">
      <w:fldChar w:fldCharType="begin"/>
    </w:r>
    <w:r w:rsidR="009C4E20">
      <w:instrText xml:space="preserve"> NUMPAGES  \# "0"  \* MERGEFORMAT </w:instrText>
    </w:r>
    <w:r w:rsidR="009C4E20">
      <w:fldChar w:fldCharType="separate"/>
    </w:r>
    <w:r w:rsidR="001135F6">
      <w:rPr>
        <w:noProof/>
      </w:rPr>
      <w:t>40</w:t>
    </w:r>
    <w:r w:rsidR="009C4E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B933A" w14:textId="77777777" w:rsidR="00CE7F9C" w:rsidRDefault="00CE7F9C">
      <w:r>
        <w:rPr>
          <w:color w:val="000000"/>
        </w:rPr>
        <w:ptab w:relativeTo="margin" w:alignment="center" w:leader="none"/>
      </w:r>
    </w:p>
  </w:footnote>
  <w:footnote w:type="continuationSeparator" w:id="0">
    <w:p w14:paraId="207D4214" w14:textId="77777777" w:rsidR="00CE7F9C" w:rsidRDefault="00CE7F9C">
      <w:r>
        <w:continuationSeparator/>
      </w:r>
    </w:p>
  </w:footnote>
  <w:footnote w:type="continuationNotice" w:id="1">
    <w:p w14:paraId="7E338881" w14:textId="77777777" w:rsidR="00CE7F9C" w:rsidRDefault="00CE7F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23ED" w14:textId="77777777" w:rsidR="00E360D6" w:rsidRPr="004837B5" w:rsidRDefault="00E360D6" w:rsidP="00E360D6">
    <w:pPr>
      <w:pStyle w:val="En-tte"/>
      <w:tabs>
        <w:tab w:val="clear" w:pos="4536"/>
        <w:tab w:val="clear" w:pos="9072"/>
      </w:tabs>
      <w:snapToGrid w:val="0"/>
      <w:jc w:val="right"/>
      <w:rPr>
        <w:sz w:val="16"/>
        <w:szCs w:val="16"/>
      </w:rPr>
    </w:pPr>
    <w:r>
      <w:rPr>
        <w:sz w:val="16"/>
        <w:szCs w:val="16"/>
      </w:rPr>
      <w:t xml:space="preserve">Régénération du pont levis </w:t>
    </w:r>
    <w:r w:rsidRPr="004837B5">
      <w:rPr>
        <w:sz w:val="16"/>
        <w:szCs w:val="16"/>
      </w:rPr>
      <w:t>–</w:t>
    </w:r>
    <w:r>
      <w:rPr>
        <w:sz w:val="16"/>
        <w:szCs w:val="16"/>
      </w:rPr>
      <w:t xml:space="preserve"> Catillon-sur-Sambre – CCTP</w:t>
    </w:r>
  </w:p>
  <w:p w14:paraId="496CBC62" w14:textId="77777777" w:rsidR="009C4E20" w:rsidRPr="00FC4966" w:rsidRDefault="009C4E20" w:rsidP="00FC49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A551D" w14:textId="1B0400A4" w:rsidR="009C4E20" w:rsidRPr="004837B5" w:rsidRDefault="00A15247" w:rsidP="004837B5">
    <w:pPr>
      <w:pStyle w:val="En-tte"/>
      <w:tabs>
        <w:tab w:val="clear" w:pos="4536"/>
        <w:tab w:val="clear" w:pos="9072"/>
      </w:tabs>
      <w:snapToGrid w:val="0"/>
      <w:jc w:val="right"/>
      <w:rPr>
        <w:sz w:val="16"/>
        <w:szCs w:val="16"/>
      </w:rPr>
    </w:pPr>
    <w:r>
      <w:rPr>
        <w:sz w:val="16"/>
        <w:szCs w:val="16"/>
      </w:rPr>
      <w:t>Canal du Nord</w:t>
    </w:r>
    <w:r w:rsidR="009C4E20" w:rsidRPr="004837B5">
      <w:rPr>
        <w:sz w:val="16"/>
        <w:szCs w:val="16"/>
      </w:rPr>
      <w:t xml:space="preserve"> –</w:t>
    </w:r>
    <w:r>
      <w:rPr>
        <w:sz w:val="16"/>
        <w:szCs w:val="16"/>
      </w:rPr>
      <w:t xml:space="preserve"> Désamiantage des vannes </w:t>
    </w:r>
    <w:r w:rsidR="009C4E20">
      <w:rPr>
        <w:sz w:val="16"/>
        <w:szCs w:val="16"/>
      </w:rPr>
      <w:t>- CCTP</w:t>
    </w:r>
  </w:p>
  <w:p w14:paraId="2AFCCD9D" w14:textId="77777777" w:rsidR="00A15247" w:rsidRDefault="00A152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sz w:val="20"/>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rPr>
        <w:rFonts w:ascii="Arial" w:hAnsi="Arial" w:cs="Aria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0"/>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OpenSymbol" w:hAnsi="OpenSymbol" w:cs="Symbol"/>
      </w:rPr>
    </w:lvl>
  </w:abstractNum>
  <w:abstractNum w:abstractNumId="3" w15:restartNumberingAfterBreak="0">
    <w:nsid w:val="0000000E"/>
    <w:multiLevelType w:val="singleLevel"/>
    <w:tmpl w:val="0000000E"/>
    <w:name w:val="WW8Num21"/>
    <w:lvl w:ilvl="0">
      <w:start w:val="1"/>
      <w:numFmt w:val="bullet"/>
      <w:lvlText w:val="o"/>
      <w:lvlJc w:val="left"/>
      <w:pPr>
        <w:tabs>
          <w:tab w:val="num" w:pos="720"/>
        </w:tabs>
        <w:ind w:left="720" w:hanging="360"/>
      </w:pPr>
      <w:rPr>
        <w:rFonts w:ascii="Courier New" w:hAnsi="Courier New" w:cs="Symbol"/>
        <w:sz w:val="20"/>
      </w:rPr>
    </w:lvl>
  </w:abstractNum>
  <w:abstractNum w:abstractNumId="4" w15:restartNumberingAfterBreak="0">
    <w:nsid w:val="003347BE"/>
    <w:multiLevelType w:val="multilevel"/>
    <w:tmpl w:val="22D6EFE6"/>
    <w:styleLink w:val="WW8Num9"/>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13509E3"/>
    <w:multiLevelType w:val="multilevel"/>
    <w:tmpl w:val="EFF296B2"/>
    <w:styleLink w:val="WW8Num36"/>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023018C2"/>
    <w:multiLevelType w:val="multilevel"/>
    <w:tmpl w:val="10CCCD0E"/>
    <w:styleLink w:val="WW8Num88"/>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02ED5CBA"/>
    <w:multiLevelType w:val="multilevel"/>
    <w:tmpl w:val="30A6B594"/>
    <w:styleLink w:val="WW8Num8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03F754D0"/>
    <w:multiLevelType w:val="multilevel"/>
    <w:tmpl w:val="E88AB6D8"/>
    <w:styleLink w:val="WW8Num15"/>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40D05A1"/>
    <w:multiLevelType w:val="multilevel"/>
    <w:tmpl w:val="242CF98C"/>
    <w:styleLink w:val="WW8Num70"/>
    <w:lvl w:ilvl="0">
      <w:numFmt w:val="bullet"/>
      <w:lvlText w:val=""/>
      <w:lvlJc w:val="left"/>
      <w:pPr>
        <w:ind w:left="964" w:hanging="227"/>
      </w:pPr>
      <w:rPr>
        <w:rFonts w:ascii="Wingdings" w:hAnsi="Wingdings"/>
      </w:rPr>
    </w:lvl>
    <w:lvl w:ilvl="1">
      <w:numFmt w:val="bullet"/>
      <w:lvlText w:val=""/>
      <w:lvlJc w:val="left"/>
      <w:pPr>
        <w:ind w:left="567" w:hanging="283"/>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4457F35"/>
    <w:multiLevelType w:val="multilevel"/>
    <w:tmpl w:val="C94E600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 w15:restartNumberingAfterBreak="0">
    <w:nsid w:val="04571EE5"/>
    <w:multiLevelType w:val="multilevel"/>
    <w:tmpl w:val="CD5E1DC0"/>
    <w:styleLink w:val="WW8Num8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49B5026"/>
    <w:multiLevelType w:val="multilevel"/>
    <w:tmpl w:val="1C4CFE7E"/>
    <w:styleLink w:val="WW8Num63"/>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04B83395"/>
    <w:multiLevelType w:val="multilevel"/>
    <w:tmpl w:val="19E824FA"/>
    <w:styleLink w:val="WW8Num71"/>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4DD3A56"/>
    <w:multiLevelType w:val="multilevel"/>
    <w:tmpl w:val="70A262A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5" w15:restartNumberingAfterBreak="0">
    <w:nsid w:val="050424DB"/>
    <w:multiLevelType w:val="multilevel"/>
    <w:tmpl w:val="56F67F28"/>
    <w:styleLink w:val="WW8Num7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057C155A"/>
    <w:multiLevelType w:val="multilevel"/>
    <w:tmpl w:val="C25280D0"/>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06715BEF"/>
    <w:multiLevelType w:val="multilevel"/>
    <w:tmpl w:val="431AA7B0"/>
    <w:styleLink w:val="WW8Num2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0699394F"/>
    <w:multiLevelType w:val="multilevel"/>
    <w:tmpl w:val="95EC224C"/>
    <w:styleLink w:val="WW8Num10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099C5986"/>
    <w:multiLevelType w:val="multilevel"/>
    <w:tmpl w:val="658297DE"/>
    <w:styleLink w:val="WW8Num1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0A120F4C"/>
    <w:multiLevelType w:val="multilevel"/>
    <w:tmpl w:val="11FAE622"/>
    <w:styleLink w:val="WW8Num56"/>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1" w15:restartNumberingAfterBreak="0">
    <w:nsid w:val="0A5B7E66"/>
    <w:multiLevelType w:val="multilevel"/>
    <w:tmpl w:val="E56031E4"/>
    <w:styleLink w:val="WW8Num10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0B502F10"/>
    <w:multiLevelType w:val="multilevel"/>
    <w:tmpl w:val="4A1451E2"/>
    <w:styleLink w:val="WW8Num5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0CE906B0"/>
    <w:multiLevelType w:val="multilevel"/>
    <w:tmpl w:val="8EF8517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24" w15:restartNumberingAfterBreak="0">
    <w:nsid w:val="0D581423"/>
    <w:multiLevelType w:val="multilevel"/>
    <w:tmpl w:val="6D5E47D4"/>
    <w:styleLink w:val="WW8Num40"/>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0D9F2CCA"/>
    <w:multiLevelType w:val="multilevel"/>
    <w:tmpl w:val="15280518"/>
    <w:styleLink w:val="WW8Num3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0E0F0375"/>
    <w:multiLevelType w:val="hybridMultilevel"/>
    <w:tmpl w:val="36C2055A"/>
    <w:lvl w:ilvl="0" w:tplc="9D52D328">
      <w:start w:val="1"/>
      <w:numFmt w:val="bullet"/>
      <w:pStyle w:val="Titre5"/>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0E812884"/>
    <w:multiLevelType w:val="multilevel"/>
    <w:tmpl w:val="FB4A0E54"/>
    <w:styleLink w:val="WW8Num8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0E8817A3"/>
    <w:multiLevelType w:val="multilevel"/>
    <w:tmpl w:val="073837B2"/>
    <w:styleLink w:val="WW8Num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0EE92519"/>
    <w:multiLevelType w:val="multilevel"/>
    <w:tmpl w:val="F252CF3E"/>
    <w:styleLink w:val="WW8Num105"/>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0F057539"/>
    <w:multiLevelType w:val="multilevel"/>
    <w:tmpl w:val="A31E3B5A"/>
    <w:styleLink w:val="WW8Num4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0FC06FC6"/>
    <w:multiLevelType w:val="multilevel"/>
    <w:tmpl w:val="913A0084"/>
    <w:styleLink w:val="WW8Num48"/>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117B44A7"/>
    <w:multiLevelType w:val="multilevel"/>
    <w:tmpl w:val="0EAADBAC"/>
    <w:styleLink w:val="WW8Num76"/>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11A34E3E"/>
    <w:multiLevelType w:val="hybridMultilevel"/>
    <w:tmpl w:val="B0CAB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2796CAF"/>
    <w:multiLevelType w:val="multilevel"/>
    <w:tmpl w:val="733E7AE8"/>
    <w:styleLink w:val="WW8Num53"/>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12C4188C"/>
    <w:multiLevelType w:val="multilevel"/>
    <w:tmpl w:val="D7906004"/>
    <w:styleLink w:val="WW8Num6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12E4735E"/>
    <w:multiLevelType w:val="multilevel"/>
    <w:tmpl w:val="7C2C3DE6"/>
    <w:styleLink w:val="WW8Num10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3956FD2"/>
    <w:multiLevelType w:val="multilevel"/>
    <w:tmpl w:val="2A30C28C"/>
    <w:styleLink w:val="WW8Num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4193506"/>
    <w:multiLevelType w:val="multilevel"/>
    <w:tmpl w:val="EEF4BA2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39" w15:restartNumberingAfterBreak="0">
    <w:nsid w:val="143452D7"/>
    <w:multiLevelType w:val="multilevel"/>
    <w:tmpl w:val="789A284A"/>
    <w:lvl w:ilvl="0">
      <w:numFmt w:val="bullet"/>
      <w:lvlText w:val="•"/>
      <w:lvlJc w:val="left"/>
      <w:pPr>
        <w:ind w:left="720" w:hanging="360"/>
      </w:pPr>
      <w:rPr>
        <w:rFonts w:ascii="StarSymbol" w:eastAsia="Times New Roman" w:hAnsi="StarSymbol" w:cs="Times New Roman"/>
        <w:b w:val="0"/>
        <w:bCs w:val="0"/>
        <w:color w:val="auto"/>
        <w:sz w:val="20"/>
        <w:szCs w:val="20"/>
        <w:lang w:val="fr-FR"/>
      </w:rPr>
    </w:lvl>
    <w:lvl w:ilvl="1">
      <w:numFmt w:val="bullet"/>
      <w:lvlText w:val="•"/>
      <w:lvlJc w:val="left"/>
      <w:pPr>
        <w:ind w:left="1080" w:hanging="360"/>
      </w:pPr>
      <w:rPr>
        <w:rFonts w:ascii="StarSymbol" w:eastAsia="Times New Roman" w:hAnsi="StarSymbol" w:cs="Times New Roman"/>
        <w:b w:val="0"/>
        <w:bCs w:val="0"/>
        <w:color w:val="auto"/>
        <w:sz w:val="20"/>
        <w:szCs w:val="20"/>
        <w:lang w:val="fr-FR"/>
      </w:rPr>
    </w:lvl>
    <w:lvl w:ilvl="2">
      <w:numFmt w:val="bullet"/>
      <w:lvlText w:val="•"/>
      <w:lvlJc w:val="left"/>
      <w:pPr>
        <w:ind w:left="1440" w:hanging="360"/>
      </w:pPr>
      <w:rPr>
        <w:rFonts w:ascii="StarSymbol" w:eastAsia="Times New Roman" w:hAnsi="StarSymbol" w:cs="Times New Roman"/>
        <w:b w:val="0"/>
        <w:bCs w:val="0"/>
        <w:color w:val="auto"/>
        <w:sz w:val="20"/>
        <w:szCs w:val="20"/>
        <w:lang w:val="fr-FR"/>
      </w:rPr>
    </w:lvl>
    <w:lvl w:ilvl="3">
      <w:numFmt w:val="bullet"/>
      <w:lvlText w:val="•"/>
      <w:lvlJc w:val="left"/>
      <w:pPr>
        <w:ind w:left="1800" w:hanging="360"/>
      </w:pPr>
      <w:rPr>
        <w:rFonts w:ascii="StarSymbol" w:eastAsia="Times New Roman" w:hAnsi="StarSymbol" w:cs="Times New Roman"/>
        <w:b w:val="0"/>
        <w:bCs w:val="0"/>
        <w:color w:val="auto"/>
        <w:sz w:val="20"/>
        <w:szCs w:val="20"/>
        <w:lang w:val="fr-FR"/>
      </w:rPr>
    </w:lvl>
    <w:lvl w:ilvl="4">
      <w:numFmt w:val="bullet"/>
      <w:lvlText w:val="•"/>
      <w:lvlJc w:val="left"/>
      <w:pPr>
        <w:ind w:left="2160" w:hanging="360"/>
      </w:pPr>
      <w:rPr>
        <w:rFonts w:ascii="StarSymbol" w:eastAsia="Times New Roman" w:hAnsi="StarSymbol" w:cs="Times New Roman"/>
        <w:b w:val="0"/>
        <w:bCs w:val="0"/>
        <w:color w:val="auto"/>
        <w:sz w:val="20"/>
        <w:szCs w:val="20"/>
        <w:lang w:val="fr-FR"/>
      </w:rPr>
    </w:lvl>
    <w:lvl w:ilvl="5">
      <w:numFmt w:val="bullet"/>
      <w:lvlText w:val="•"/>
      <w:lvlJc w:val="left"/>
      <w:pPr>
        <w:ind w:left="2520" w:hanging="360"/>
      </w:pPr>
      <w:rPr>
        <w:rFonts w:ascii="StarSymbol" w:eastAsia="Times New Roman" w:hAnsi="StarSymbol" w:cs="Times New Roman"/>
        <w:b w:val="0"/>
        <w:bCs w:val="0"/>
        <w:color w:val="auto"/>
        <w:sz w:val="20"/>
        <w:szCs w:val="20"/>
        <w:lang w:val="fr-FR"/>
      </w:rPr>
    </w:lvl>
    <w:lvl w:ilvl="6">
      <w:numFmt w:val="bullet"/>
      <w:lvlText w:val="•"/>
      <w:lvlJc w:val="left"/>
      <w:pPr>
        <w:ind w:left="2880" w:hanging="360"/>
      </w:pPr>
      <w:rPr>
        <w:rFonts w:ascii="StarSymbol" w:eastAsia="Times New Roman" w:hAnsi="StarSymbol" w:cs="Times New Roman"/>
        <w:b w:val="0"/>
        <w:bCs w:val="0"/>
        <w:color w:val="auto"/>
        <w:sz w:val="20"/>
        <w:szCs w:val="20"/>
        <w:lang w:val="fr-FR"/>
      </w:rPr>
    </w:lvl>
    <w:lvl w:ilvl="7">
      <w:numFmt w:val="bullet"/>
      <w:lvlText w:val="•"/>
      <w:lvlJc w:val="left"/>
      <w:pPr>
        <w:ind w:left="3240" w:hanging="360"/>
      </w:pPr>
      <w:rPr>
        <w:rFonts w:ascii="StarSymbol" w:eastAsia="Times New Roman" w:hAnsi="StarSymbol" w:cs="Times New Roman"/>
        <w:b w:val="0"/>
        <w:bCs w:val="0"/>
        <w:color w:val="auto"/>
        <w:sz w:val="20"/>
        <w:szCs w:val="20"/>
        <w:lang w:val="fr-FR"/>
      </w:rPr>
    </w:lvl>
    <w:lvl w:ilvl="8">
      <w:numFmt w:val="bullet"/>
      <w:lvlText w:val="•"/>
      <w:lvlJc w:val="left"/>
      <w:pPr>
        <w:ind w:left="3600" w:hanging="360"/>
      </w:pPr>
      <w:rPr>
        <w:rFonts w:ascii="StarSymbol" w:eastAsia="Times New Roman" w:hAnsi="StarSymbol" w:cs="Times New Roman"/>
        <w:b w:val="0"/>
        <w:bCs w:val="0"/>
        <w:color w:val="auto"/>
        <w:sz w:val="20"/>
        <w:szCs w:val="20"/>
        <w:lang w:val="fr-FR"/>
      </w:rPr>
    </w:lvl>
  </w:abstractNum>
  <w:abstractNum w:abstractNumId="40" w15:restartNumberingAfterBreak="0">
    <w:nsid w:val="15824745"/>
    <w:multiLevelType w:val="multilevel"/>
    <w:tmpl w:val="F0929B98"/>
    <w:styleLink w:val="WW8Num6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16C002F4"/>
    <w:multiLevelType w:val="multilevel"/>
    <w:tmpl w:val="D640052A"/>
    <w:styleLink w:val="WW8Num4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2" w15:restartNumberingAfterBreak="0">
    <w:nsid w:val="17553ED1"/>
    <w:multiLevelType w:val="multilevel"/>
    <w:tmpl w:val="4EE2B10E"/>
    <w:styleLink w:val="WW8Num46"/>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18D00DAC"/>
    <w:multiLevelType w:val="multilevel"/>
    <w:tmpl w:val="4EAC91DE"/>
    <w:styleLink w:val="WW8Num12"/>
    <w:lvl w:ilvl="0">
      <w:numFmt w:val="bullet"/>
      <w:lvlText w:val=""/>
      <w:lvlJc w:val="left"/>
      <w:pPr>
        <w:ind w:left="227"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19DA71EC"/>
    <w:multiLevelType w:val="multilevel"/>
    <w:tmpl w:val="90AEE362"/>
    <w:styleLink w:val="WW8Num21"/>
    <w:lvl w:ilvl="0">
      <w:numFmt w:val="bullet"/>
      <w:lvlText w:val=""/>
      <w:lvlJc w:val="left"/>
      <w:pPr>
        <w:ind w:left="1220"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5" w15:restartNumberingAfterBreak="0">
    <w:nsid w:val="1DF9232F"/>
    <w:multiLevelType w:val="multilevel"/>
    <w:tmpl w:val="D14287B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46" w15:restartNumberingAfterBreak="0">
    <w:nsid w:val="1E567094"/>
    <w:multiLevelType w:val="multilevel"/>
    <w:tmpl w:val="79C03778"/>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1EB36F8C"/>
    <w:multiLevelType w:val="multilevel"/>
    <w:tmpl w:val="262A8090"/>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48" w15:restartNumberingAfterBreak="0">
    <w:nsid w:val="1EC646A8"/>
    <w:multiLevelType w:val="multilevel"/>
    <w:tmpl w:val="9E56E088"/>
    <w:styleLink w:val="WW8Num91"/>
    <w:lvl w:ilvl="0">
      <w:numFmt w:val="bullet"/>
      <w:lvlText w:val=""/>
      <w:lvlJc w:val="left"/>
      <w:pPr>
        <w:ind w:left="624" w:firstLine="0"/>
      </w:pPr>
      <w:rPr>
        <w:rFonts w:ascii="Symbol" w:hAnsi="Symbol"/>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9" w15:restartNumberingAfterBreak="0">
    <w:nsid w:val="1F0A071D"/>
    <w:multiLevelType w:val="multilevel"/>
    <w:tmpl w:val="3B7EC498"/>
    <w:styleLink w:val="WW8Num147"/>
    <w:lvl w:ilvl="0">
      <w:numFmt w:val="bullet"/>
      <w:lvlText w:val="-"/>
      <w:lvlJc w:val="left"/>
      <w:pPr>
        <w:ind w:left="720" w:hanging="360"/>
      </w:pPr>
      <w:rPr>
        <w:rFonts w:ascii="Times New Roman" w:eastAsia="Times New Roman" w:hAnsi="Times New Roman" w:cs="Times New Roman"/>
      </w:rPr>
    </w:lvl>
    <w:lvl w:ilvl="1">
      <w:numFmt w:val="bullet"/>
      <w:lvlText w:val=""/>
      <w:lvlJc w:val="left"/>
      <w:pPr>
        <w:ind w:left="1440" w:hanging="360"/>
      </w:pPr>
      <w:rPr>
        <w:rFonts w:ascii="Symbol" w:hAnsi="Symbol"/>
        <w:color w:val="000000"/>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0" w15:restartNumberingAfterBreak="0">
    <w:nsid w:val="1F0C56F0"/>
    <w:multiLevelType w:val="multilevel"/>
    <w:tmpl w:val="18CEEC6A"/>
    <w:styleLink w:val="WW8StyleNum"/>
    <w:lvl w:ilvl="0">
      <w:start w:val="1"/>
      <w:numFmt w:val="none"/>
      <w:pStyle w:val="retrait3"/>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1F292DE2"/>
    <w:multiLevelType w:val="hybridMultilevel"/>
    <w:tmpl w:val="02FE3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3022CBA"/>
    <w:multiLevelType w:val="multilevel"/>
    <w:tmpl w:val="0B9E1462"/>
    <w:styleLink w:val="WW8Num42"/>
    <w:lvl w:ilvl="0">
      <w:numFmt w:val="bullet"/>
      <w:lvlText w:val=""/>
      <w:lvlJc w:val="left"/>
      <w:pPr>
        <w:ind w:left="136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23261470"/>
    <w:multiLevelType w:val="multilevel"/>
    <w:tmpl w:val="729EA1AA"/>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54" w15:restartNumberingAfterBreak="0">
    <w:nsid w:val="24E763B8"/>
    <w:multiLevelType w:val="multilevel"/>
    <w:tmpl w:val="86D4D2C4"/>
    <w:styleLink w:val="WW8Num9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15:restartNumberingAfterBreak="0">
    <w:nsid w:val="250A1A47"/>
    <w:multiLevelType w:val="multilevel"/>
    <w:tmpl w:val="8190FA0C"/>
    <w:styleLink w:val="WW8Num95"/>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6" w15:restartNumberingAfterBreak="0">
    <w:nsid w:val="260E1306"/>
    <w:multiLevelType w:val="multilevel"/>
    <w:tmpl w:val="0AA6FB38"/>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15:restartNumberingAfterBreak="0">
    <w:nsid w:val="27B0557F"/>
    <w:multiLevelType w:val="multilevel"/>
    <w:tmpl w:val="6E6A790A"/>
    <w:styleLink w:val="WW8Num3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28B84AF3"/>
    <w:multiLevelType w:val="multilevel"/>
    <w:tmpl w:val="40BA9394"/>
    <w:styleLink w:val="WW8Num10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29D5115E"/>
    <w:multiLevelType w:val="multilevel"/>
    <w:tmpl w:val="0FF0BC72"/>
    <w:styleLink w:val="WW8Num20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0" w15:restartNumberingAfterBreak="0">
    <w:nsid w:val="2A292A40"/>
    <w:multiLevelType w:val="hybridMultilevel"/>
    <w:tmpl w:val="325A0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2B144E56"/>
    <w:multiLevelType w:val="multilevel"/>
    <w:tmpl w:val="F1B2008E"/>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2B6B6751"/>
    <w:multiLevelType w:val="multilevel"/>
    <w:tmpl w:val="A844AFA6"/>
    <w:styleLink w:val="WW8Num3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2C3D499A"/>
    <w:multiLevelType w:val="multilevel"/>
    <w:tmpl w:val="A5B8FF8E"/>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15:restartNumberingAfterBreak="0">
    <w:nsid w:val="2D0139ED"/>
    <w:multiLevelType w:val="multilevel"/>
    <w:tmpl w:val="D5604646"/>
    <w:styleLink w:val="WW8Num9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15:restartNumberingAfterBreak="0">
    <w:nsid w:val="2D9B5EC5"/>
    <w:multiLevelType w:val="multilevel"/>
    <w:tmpl w:val="F71444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15:restartNumberingAfterBreak="0">
    <w:nsid w:val="2F8B264A"/>
    <w:multiLevelType w:val="multilevel"/>
    <w:tmpl w:val="45320DD8"/>
    <w:styleLink w:val="WW8Num43"/>
    <w:lvl w:ilvl="0">
      <w:numFmt w:val="bullet"/>
      <w:lvlText w:val="-"/>
      <w:lvlJc w:val="left"/>
      <w:pPr>
        <w:ind w:left="1534" w:hanging="825"/>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67" w15:restartNumberingAfterBreak="0">
    <w:nsid w:val="2FAD3B6A"/>
    <w:multiLevelType w:val="multilevel"/>
    <w:tmpl w:val="3E5CA18A"/>
    <w:styleLink w:val="WW8Num50"/>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8" w15:restartNumberingAfterBreak="0">
    <w:nsid w:val="2FF75343"/>
    <w:multiLevelType w:val="multilevel"/>
    <w:tmpl w:val="0CDCB00C"/>
    <w:styleLink w:val="WW8Num96"/>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9" w15:restartNumberingAfterBreak="0">
    <w:nsid w:val="3044600F"/>
    <w:multiLevelType w:val="multilevel"/>
    <w:tmpl w:val="E2884138"/>
    <w:styleLink w:val="WW8Num8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32900B12"/>
    <w:multiLevelType w:val="multilevel"/>
    <w:tmpl w:val="A99E87F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71" w15:restartNumberingAfterBreak="0">
    <w:nsid w:val="336B544B"/>
    <w:multiLevelType w:val="multilevel"/>
    <w:tmpl w:val="1ECCF4F6"/>
    <w:styleLink w:val="WW8Num3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2" w15:restartNumberingAfterBreak="0">
    <w:nsid w:val="33847F16"/>
    <w:multiLevelType w:val="multilevel"/>
    <w:tmpl w:val="6F0A71D6"/>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3" w15:restartNumberingAfterBreak="0">
    <w:nsid w:val="33BD2336"/>
    <w:multiLevelType w:val="multilevel"/>
    <w:tmpl w:val="079E7CF6"/>
    <w:styleLink w:val="WW8Num92"/>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4002523"/>
    <w:multiLevelType w:val="multilevel"/>
    <w:tmpl w:val="E5C42E24"/>
    <w:styleLink w:val="WW8Num5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34741241"/>
    <w:multiLevelType w:val="multilevel"/>
    <w:tmpl w:val="0F64EDF6"/>
    <w:styleLink w:val="WW8Num97"/>
    <w:lvl w:ilvl="0">
      <w:numFmt w:val="bullet"/>
      <w:lvlText w:val=""/>
      <w:lvlJc w:val="left"/>
      <w:pPr>
        <w:ind w:left="567" w:hanging="283"/>
      </w:pPr>
      <w:rPr>
        <w:rFonts w:ascii="Wingdings" w:hAnsi="Wingdings"/>
      </w:rPr>
    </w:lvl>
    <w:lvl w:ilvl="1">
      <w:numFmt w:val="bullet"/>
      <w:lvlText w:val=""/>
      <w:lvlJc w:val="left"/>
      <w:pPr>
        <w:ind w:left="851" w:hanging="284"/>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6" w15:restartNumberingAfterBreak="0">
    <w:nsid w:val="34BD6A4A"/>
    <w:multiLevelType w:val="multilevel"/>
    <w:tmpl w:val="E76C95D4"/>
    <w:styleLink w:val="WW8Num30"/>
    <w:lvl w:ilvl="0">
      <w:numFmt w:val="bullet"/>
      <w:lvlText w:val=""/>
      <w:lvlJc w:val="left"/>
      <w:pPr>
        <w:ind w:left="227" w:hanging="227"/>
      </w:pPr>
      <w:rPr>
        <w:rFonts w:ascii="Wingdings" w:hAnsi="Wingdings"/>
      </w:rPr>
    </w:lvl>
    <w:lvl w:ilvl="1">
      <w:numFmt w:val="bullet"/>
      <w:lvlText w:val="o"/>
      <w:lvlJc w:val="left"/>
      <w:pPr>
        <w:ind w:left="703" w:hanging="360"/>
      </w:pPr>
      <w:rPr>
        <w:rFonts w:ascii="Courier New" w:hAnsi="Courier New"/>
      </w:rPr>
    </w:lvl>
    <w:lvl w:ilvl="2">
      <w:numFmt w:val="bullet"/>
      <w:lvlText w:val=""/>
      <w:lvlJc w:val="left"/>
      <w:pPr>
        <w:ind w:left="1423" w:hanging="360"/>
      </w:pPr>
      <w:rPr>
        <w:rFonts w:ascii="Wingdings" w:hAnsi="Wingdings"/>
      </w:rPr>
    </w:lvl>
    <w:lvl w:ilvl="3">
      <w:numFmt w:val="bullet"/>
      <w:lvlText w:val=""/>
      <w:lvlJc w:val="left"/>
      <w:pPr>
        <w:ind w:left="2143" w:hanging="360"/>
      </w:pPr>
      <w:rPr>
        <w:rFonts w:ascii="Symbol" w:hAnsi="Symbol"/>
      </w:rPr>
    </w:lvl>
    <w:lvl w:ilvl="4">
      <w:numFmt w:val="bullet"/>
      <w:lvlText w:val="o"/>
      <w:lvlJc w:val="left"/>
      <w:pPr>
        <w:ind w:left="2863" w:hanging="360"/>
      </w:pPr>
      <w:rPr>
        <w:rFonts w:ascii="Courier New" w:hAnsi="Courier New"/>
      </w:rPr>
    </w:lvl>
    <w:lvl w:ilvl="5">
      <w:numFmt w:val="bullet"/>
      <w:lvlText w:val=""/>
      <w:lvlJc w:val="left"/>
      <w:pPr>
        <w:ind w:left="3583" w:hanging="360"/>
      </w:pPr>
      <w:rPr>
        <w:rFonts w:ascii="Wingdings" w:hAnsi="Wingdings"/>
      </w:rPr>
    </w:lvl>
    <w:lvl w:ilvl="6">
      <w:numFmt w:val="bullet"/>
      <w:lvlText w:val=""/>
      <w:lvlJc w:val="left"/>
      <w:pPr>
        <w:ind w:left="4303" w:hanging="360"/>
      </w:pPr>
      <w:rPr>
        <w:rFonts w:ascii="Symbol" w:hAnsi="Symbol"/>
      </w:rPr>
    </w:lvl>
    <w:lvl w:ilvl="7">
      <w:numFmt w:val="bullet"/>
      <w:lvlText w:val="o"/>
      <w:lvlJc w:val="left"/>
      <w:pPr>
        <w:ind w:left="5023" w:hanging="360"/>
      </w:pPr>
      <w:rPr>
        <w:rFonts w:ascii="Courier New" w:hAnsi="Courier New"/>
      </w:rPr>
    </w:lvl>
    <w:lvl w:ilvl="8">
      <w:numFmt w:val="bullet"/>
      <w:lvlText w:val=""/>
      <w:lvlJc w:val="left"/>
      <w:pPr>
        <w:ind w:left="5743" w:hanging="360"/>
      </w:pPr>
      <w:rPr>
        <w:rFonts w:ascii="Wingdings" w:hAnsi="Wingdings"/>
      </w:rPr>
    </w:lvl>
  </w:abstractNum>
  <w:abstractNum w:abstractNumId="77" w15:restartNumberingAfterBreak="0">
    <w:nsid w:val="3541451D"/>
    <w:multiLevelType w:val="multilevel"/>
    <w:tmpl w:val="43381C7E"/>
    <w:styleLink w:val="WW8Num80"/>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69668CF"/>
    <w:multiLevelType w:val="multilevel"/>
    <w:tmpl w:val="30B6016C"/>
    <w:styleLink w:val="WW8Num74"/>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36F21E43"/>
    <w:multiLevelType w:val="multilevel"/>
    <w:tmpl w:val="6D2CB682"/>
    <w:styleLink w:val="WW8Num2"/>
    <w:lvl w:ilvl="0">
      <w:numFmt w:val="bullet"/>
      <w:lvlText w:val="-"/>
      <w:lvlJc w:val="left"/>
      <w:pPr>
        <w:ind w:left="812" w:hanging="17"/>
      </w:pPr>
      <w:rPr>
        <w:rFonts w:ascii="Times New Roman" w:eastAsia="Times New Roman" w:hAnsi="Times New Roman" w:cs="Times New Roman"/>
      </w:rPr>
    </w:lvl>
    <w:lvl w:ilvl="1">
      <w:numFmt w:val="bullet"/>
      <w:lvlText w:val="o"/>
      <w:lvlJc w:val="left"/>
      <w:pPr>
        <w:ind w:left="2262" w:hanging="360"/>
      </w:pPr>
      <w:rPr>
        <w:rFonts w:ascii="Courier New" w:hAnsi="Courier New"/>
      </w:rPr>
    </w:lvl>
    <w:lvl w:ilvl="2">
      <w:numFmt w:val="bullet"/>
      <w:lvlText w:val=""/>
      <w:lvlJc w:val="left"/>
      <w:pPr>
        <w:ind w:left="2982" w:hanging="360"/>
      </w:pPr>
      <w:rPr>
        <w:rFonts w:ascii="Wingdings" w:hAnsi="Wingdings"/>
      </w:rPr>
    </w:lvl>
    <w:lvl w:ilvl="3">
      <w:numFmt w:val="bullet"/>
      <w:lvlText w:val=""/>
      <w:lvlJc w:val="left"/>
      <w:pPr>
        <w:ind w:left="3702" w:hanging="360"/>
      </w:pPr>
      <w:rPr>
        <w:rFonts w:ascii="Symbol" w:hAnsi="Symbol"/>
      </w:rPr>
    </w:lvl>
    <w:lvl w:ilvl="4">
      <w:numFmt w:val="bullet"/>
      <w:lvlText w:val="o"/>
      <w:lvlJc w:val="left"/>
      <w:pPr>
        <w:ind w:left="4422" w:hanging="360"/>
      </w:pPr>
      <w:rPr>
        <w:rFonts w:ascii="Courier New" w:hAnsi="Courier New"/>
      </w:rPr>
    </w:lvl>
    <w:lvl w:ilvl="5">
      <w:numFmt w:val="bullet"/>
      <w:lvlText w:val=""/>
      <w:lvlJc w:val="left"/>
      <w:pPr>
        <w:ind w:left="5142" w:hanging="360"/>
      </w:pPr>
      <w:rPr>
        <w:rFonts w:ascii="Wingdings" w:hAnsi="Wingdings"/>
      </w:rPr>
    </w:lvl>
    <w:lvl w:ilvl="6">
      <w:numFmt w:val="bullet"/>
      <w:lvlText w:val=""/>
      <w:lvlJc w:val="left"/>
      <w:pPr>
        <w:ind w:left="5862" w:hanging="360"/>
      </w:pPr>
      <w:rPr>
        <w:rFonts w:ascii="Symbol" w:hAnsi="Symbol"/>
      </w:rPr>
    </w:lvl>
    <w:lvl w:ilvl="7">
      <w:numFmt w:val="bullet"/>
      <w:lvlText w:val="o"/>
      <w:lvlJc w:val="left"/>
      <w:pPr>
        <w:ind w:left="6582" w:hanging="360"/>
      </w:pPr>
      <w:rPr>
        <w:rFonts w:ascii="Courier New" w:hAnsi="Courier New"/>
      </w:rPr>
    </w:lvl>
    <w:lvl w:ilvl="8">
      <w:numFmt w:val="bullet"/>
      <w:lvlText w:val=""/>
      <w:lvlJc w:val="left"/>
      <w:pPr>
        <w:ind w:left="7302" w:hanging="360"/>
      </w:pPr>
      <w:rPr>
        <w:rFonts w:ascii="Wingdings" w:hAnsi="Wingdings"/>
      </w:rPr>
    </w:lvl>
  </w:abstractNum>
  <w:abstractNum w:abstractNumId="80" w15:restartNumberingAfterBreak="0">
    <w:nsid w:val="36F47164"/>
    <w:multiLevelType w:val="multilevel"/>
    <w:tmpl w:val="A860179C"/>
    <w:styleLink w:val="WW8Num90"/>
    <w:lvl w:ilvl="0">
      <w:start w:val="1"/>
      <w:numFmt w:val="decimal"/>
      <w:lvlText w:val="%1. "/>
      <w:lvlJc w:val="left"/>
      <w:pPr>
        <w:ind w:left="988" w:hanging="283"/>
      </w:pPr>
      <w:rPr>
        <w:rFonts w:ascii="Times New Roman" w:hAnsi="Times New Roman"/>
        <w:b w:val="0"/>
        <w:i w:val="0"/>
        <w:sz w:val="24"/>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39651BDA"/>
    <w:multiLevelType w:val="multilevel"/>
    <w:tmpl w:val="46BACEB0"/>
    <w:styleLink w:val="WW8Num7"/>
    <w:lvl w:ilvl="0">
      <w:numFmt w:val="bullet"/>
      <w:lvlText w:val=""/>
      <w:lvlJc w:val="left"/>
      <w:pPr>
        <w:ind w:left="964" w:hanging="227"/>
      </w:pPr>
      <w:rPr>
        <w:rFonts w:ascii="Wingdings" w:hAnsi="Wingdings"/>
      </w:rPr>
    </w:lvl>
    <w:lvl w:ilvl="1">
      <w:start w:val="1"/>
      <w:numFmt w:val="decimal"/>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39E2434C"/>
    <w:multiLevelType w:val="multilevel"/>
    <w:tmpl w:val="063EE886"/>
    <w:styleLink w:val="WW8Num81"/>
    <w:lvl w:ilvl="0">
      <w:numFmt w:val="bullet"/>
      <w:lvlText w:val=""/>
      <w:lvlJc w:val="left"/>
      <w:pPr>
        <w:ind w:left="1021"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3" w15:restartNumberingAfterBreak="0">
    <w:nsid w:val="3A2A189A"/>
    <w:multiLevelType w:val="multilevel"/>
    <w:tmpl w:val="C2168024"/>
    <w:lvl w:ilvl="0">
      <w:start w:val="1"/>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15:restartNumberingAfterBreak="0">
    <w:nsid w:val="3AC605BA"/>
    <w:multiLevelType w:val="multilevel"/>
    <w:tmpl w:val="DDE0702E"/>
    <w:styleLink w:val="WW8Num27"/>
    <w:lvl w:ilvl="0">
      <w:numFmt w:val="bullet"/>
      <w:lvlText w:val=""/>
      <w:lvlJc w:val="left"/>
      <w:pPr>
        <w:ind w:left="964" w:hanging="227"/>
      </w:pPr>
      <w:rPr>
        <w:rFonts w:ascii="Wingdings" w:hAnsi="Wingdings"/>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3B835487"/>
    <w:multiLevelType w:val="multilevel"/>
    <w:tmpl w:val="F2507AEE"/>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86" w15:restartNumberingAfterBreak="0">
    <w:nsid w:val="3BD16DE9"/>
    <w:multiLevelType w:val="multilevel"/>
    <w:tmpl w:val="945E6F20"/>
    <w:styleLink w:val="WW8Num25"/>
    <w:lvl w:ilvl="0">
      <w:numFmt w:val="bullet"/>
      <w:lvlText w:val="-"/>
      <w:lvlJc w:val="left"/>
      <w:pPr>
        <w:ind w:left="1069" w:hanging="360"/>
      </w:pPr>
      <w:rPr>
        <w:rFonts w:ascii="Times New Roman" w:eastAsia="Times New Roman" w:hAnsi="Times New Roman" w:cs="Times New Roman"/>
      </w:rPr>
    </w:lvl>
    <w:lvl w:ilvl="1">
      <w:numFmt w:val="bullet"/>
      <w:lvlText w:val="o"/>
      <w:lvlJc w:val="left"/>
      <w:pPr>
        <w:ind w:left="1789" w:hanging="360"/>
      </w:pPr>
      <w:rPr>
        <w:rFonts w:ascii="Courier New" w:hAnsi="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87" w15:restartNumberingAfterBreak="0">
    <w:nsid w:val="3F0568C8"/>
    <w:multiLevelType w:val="multilevel"/>
    <w:tmpl w:val="0558466E"/>
    <w:styleLink w:val="WW8Num34"/>
    <w:lvl w:ilvl="0">
      <w:numFmt w:val="bullet"/>
      <w:lvlText w:val=""/>
      <w:lvlJc w:val="left"/>
      <w:pPr>
        <w:ind w:left="986"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3F7D6C54"/>
    <w:multiLevelType w:val="multilevel"/>
    <w:tmpl w:val="429CB70E"/>
    <w:styleLink w:val="WW8Num102"/>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9" w15:restartNumberingAfterBreak="0">
    <w:nsid w:val="402A5506"/>
    <w:multiLevelType w:val="multilevel"/>
    <w:tmpl w:val="20CEC6C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90" w15:restartNumberingAfterBreak="0">
    <w:nsid w:val="40A70AD6"/>
    <w:multiLevelType w:val="multilevel"/>
    <w:tmpl w:val="E86AAB9E"/>
    <w:styleLink w:val="WW8Num2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1" w15:restartNumberingAfterBreak="0">
    <w:nsid w:val="42450433"/>
    <w:multiLevelType w:val="multilevel"/>
    <w:tmpl w:val="6F00BCE6"/>
    <w:styleLink w:val="WW8Num20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42F61FC5"/>
    <w:multiLevelType w:val="multilevel"/>
    <w:tmpl w:val="DE3C3CD8"/>
    <w:styleLink w:val="WW8Num13"/>
    <w:lvl w:ilvl="0">
      <w:start w:val="1"/>
      <w:numFmt w:val="upperRoman"/>
      <w:lvlText w:val="%1."/>
      <w:lvlJc w:val="left"/>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3" w15:restartNumberingAfterBreak="0">
    <w:nsid w:val="43D34313"/>
    <w:multiLevelType w:val="multilevel"/>
    <w:tmpl w:val="4044DF7E"/>
    <w:lvl w:ilvl="0">
      <w:start w:val="1"/>
      <w:numFmt w:val="bullet"/>
      <w:lvlText w:val=""/>
      <w:lvlJc w:val="left"/>
      <w:pPr>
        <w:ind w:left="384" w:hanging="284"/>
      </w:pPr>
      <w:rPr>
        <w:rFonts w:ascii="Symbol" w:hAnsi="Symbol" w:cs="Symbol" w:hint="default"/>
        <w:b/>
        <w:bCs/>
        <w:w w:val="99"/>
        <w:sz w:val="20"/>
        <w:lang w:val="fr-FR" w:eastAsia="en-US" w:bidi="ar-SA"/>
      </w:rPr>
    </w:lvl>
    <w:lvl w:ilvl="1">
      <w:start w:val="1"/>
      <w:numFmt w:val="bullet"/>
      <w:lvlText w:val="▪"/>
      <w:lvlJc w:val="left"/>
      <w:pPr>
        <w:ind w:left="668" w:hanging="284"/>
      </w:pPr>
      <w:rPr>
        <w:rFonts w:ascii="Arial" w:hAnsi="Arial" w:cs="Arial" w:hint="default"/>
        <w:b/>
        <w:bCs/>
        <w:color w:val="auto"/>
        <w:w w:val="99"/>
        <w:sz w:val="20"/>
        <w:szCs w:val="20"/>
        <w:lang w:val="fr-FR" w:eastAsia="en-US" w:bidi="ar-SA"/>
      </w:rPr>
    </w:lvl>
    <w:lvl w:ilvl="2">
      <w:start w:val="1"/>
      <w:numFmt w:val="bullet"/>
      <w:lvlText w:val=""/>
      <w:lvlJc w:val="left"/>
      <w:pPr>
        <w:ind w:left="1604" w:hanging="284"/>
      </w:pPr>
      <w:rPr>
        <w:rFonts w:ascii="Symbol" w:hAnsi="Symbol" w:cs="Symbol" w:hint="default"/>
        <w:sz w:val="20"/>
        <w:lang w:val="fr-FR" w:eastAsia="en-US" w:bidi="ar-SA"/>
      </w:rPr>
    </w:lvl>
    <w:lvl w:ilvl="3">
      <w:start w:val="1"/>
      <w:numFmt w:val="bullet"/>
      <w:lvlText w:val=""/>
      <w:lvlJc w:val="left"/>
      <w:pPr>
        <w:ind w:left="2548" w:hanging="284"/>
      </w:pPr>
      <w:rPr>
        <w:rFonts w:ascii="Symbol" w:hAnsi="Symbol" w:cs="Symbol" w:hint="default"/>
        <w:sz w:val="20"/>
        <w:lang w:val="fr-FR" w:eastAsia="en-US" w:bidi="ar-SA"/>
      </w:rPr>
    </w:lvl>
    <w:lvl w:ilvl="4">
      <w:start w:val="1"/>
      <w:numFmt w:val="bullet"/>
      <w:lvlText w:val=""/>
      <w:lvlJc w:val="left"/>
      <w:pPr>
        <w:ind w:left="3493" w:hanging="284"/>
      </w:pPr>
      <w:rPr>
        <w:rFonts w:ascii="Symbol" w:hAnsi="Symbol" w:cs="Symbol" w:hint="default"/>
        <w:lang w:val="fr-FR" w:eastAsia="en-US" w:bidi="ar-SA"/>
      </w:rPr>
    </w:lvl>
    <w:lvl w:ilvl="5">
      <w:start w:val="1"/>
      <w:numFmt w:val="bullet"/>
      <w:lvlText w:val=""/>
      <w:lvlJc w:val="left"/>
      <w:pPr>
        <w:ind w:left="4437" w:hanging="284"/>
      </w:pPr>
      <w:rPr>
        <w:rFonts w:ascii="Symbol" w:hAnsi="Symbol" w:cs="Symbol" w:hint="default"/>
        <w:lang w:val="fr-FR" w:eastAsia="en-US" w:bidi="ar-SA"/>
      </w:rPr>
    </w:lvl>
    <w:lvl w:ilvl="6">
      <w:start w:val="1"/>
      <w:numFmt w:val="bullet"/>
      <w:lvlText w:val=""/>
      <w:lvlJc w:val="left"/>
      <w:pPr>
        <w:ind w:left="5382" w:hanging="284"/>
      </w:pPr>
      <w:rPr>
        <w:rFonts w:ascii="Symbol" w:hAnsi="Symbol" w:cs="Symbol" w:hint="default"/>
        <w:lang w:val="fr-FR" w:eastAsia="en-US" w:bidi="ar-SA"/>
      </w:rPr>
    </w:lvl>
    <w:lvl w:ilvl="7">
      <w:start w:val="1"/>
      <w:numFmt w:val="bullet"/>
      <w:lvlText w:val=""/>
      <w:lvlJc w:val="left"/>
      <w:pPr>
        <w:ind w:left="6326" w:hanging="284"/>
      </w:pPr>
      <w:rPr>
        <w:rFonts w:ascii="Symbol" w:hAnsi="Symbol" w:cs="Symbol" w:hint="default"/>
        <w:lang w:val="fr-FR" w:eastAsia="en-US" w:bidi="ar-SA"/>
      </w:rPr>
    </w:lvl>
    <w:lvl w:ilvl="8">
      <w:start w:val="1"/>
      <w:numFmt w:val="bullet"/>
      <w:lvlText w:val=""/>
      <w:lvlJc w:val="left"/>
      <w:pPr>
        <w:ind w:left="7271" w:hanging="284"/>
      </w:pPr>
      <w:rPr>
        <w:rFonts w:ascii="Symbol" w:hAnsi="Symbol" w:cs="Symbol" w:hint="default"/>
        <w:lang w:val="fr-FR" w:eastAsia="en-US" w:bidi="ar-SA"/>
      </w:rPr>
    </w:lvl>
  </w:abstractNum>
  <w:abstractNum w:abstractNumId="94" w15:restartNumberingAfterBreak="0">
    <w:nsid w:val="46184D0A"/>
    <w:multiLevelType w:val="multilevel"/>
    <w:tmpl w:val="5D18C252"/>
    <w:styleLink w:val="WW8Num26"/>
    <w:lvl w:ilvl="0">
      <w:numFmt w:val="bullet"/>
      <w:lvlText w:val=""/>
      <w:lvlJc w:val="left"/>
      <w:pPr>
        <w:ind w:left="357" w:hanging="3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5" w15:restartNumberingAfterBreak="0">
    <w:nsid w:val="4842519E"/>
    <w:multiLevelType w:val="multilevel"/>
    <w:tmpl w:val="A5CC06C4"/>
    <w:styleLink w:val="WW8Num4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6" w15:restartNumberingAfterBreak="0">
    <w:nsid w:val="48D132B5"/>
    <w:multiLevelType w:val="multilevel"/>
    <w:tmpl w:val="33E2B1F8"/>
    <w:styleLink w:val="WW8Num87"/>
    <w:lvl w:ilvl="0">
      <w:numFmt w:val="bullet"/>
      <w:lvlText w:val=""/>
      <w:lvlJc w:val="left"/>
      <w:pPr>
        <w:ind w:left="1417" w:hanging="283"/>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7" w15:restartNumberingAfterBreak="0">
    <w:nsid w:val="49340B36"/>
    <w:multiLevelType w:val="multilevel"/>
    <w:tmpl w:val="B02E5C4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98" w15:restartNumberingAfterBreak="0">
    <w:nsid w:val="4A6F5738"/>
    <w:multiLevelType w:val="multilevel"/>
    <w:tmpl w:val="AAC00AF8"/>
    <w:styleLink w:val="WW8Num14"/>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9" w15:restartNumberingAfterBreak="0">
    <w:nsid w:val="4A833F66"/>
    <w:multiLevelType w:val="multilevel"/>
    <w:tmpl w:val="EB38722E"/>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0" w15:restartNumberingAfterBreak="0">
    <w:nsid w:val="4ADD422F"/>
    <w:multiLevelType w:val="multilevel"/>
    <w:tmpl w:val="68B8B1DA"/>
    <w:styleLink w:val="WW8Num51"/>
    <w:lvl w:ilvl="0">
      <w:start w:val="7"/>
      <w:numFmt w:val="decimal"/>
      <w:lvlText w:val="1.10.2.%1. "/>
      <w:lvlJc w:val="left"/>
      <w:pPr>
        <w:ind w:left="1708" w:hanging="283"/>
      </w:pPr>
      <w:rPr>
        <w:b/>
        <w:i w:val="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4BBB0BAA"/>
    <w:multiLevelType w:val="multilevel"/>
    <w:tmpl w:val="35205452"/>
    <w:styleLink w:val="WW8Num11"/>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2" w15:restartNumberingAfterBreak="0">
    <w:nsid w:val="4BFF2EC0"/>
    <w:multiLevelType w:val="multilevel"/>
    <w:tmpl w:val="523C1CE0"/>
    <w:styleLink w:val="WW8Num66"/>
    <w:lvl w:ilvl="0">
      <w:numFmt w:val="bullet"/>
      <w:lvlText w:val=""/>
      <w:lvlJc w:val="left"/>
      <w:pPr>
        <w:ind w:left="1985" w:hanging="171"/>
      </w:pPr>
      <w:rPr>
        <w:rFonts w:ascii="Symbol" w:hAnsi="Symbol"/>
      </w:rPr>
    </w:lvl>
    <w:lvl w:ilvl="1">
      <w:numFmt w:val="bullet"/>
      <w:lvlText w:val="o"/>
      <w:lvlJc w:val="left"/>
      <w:pPr>
        <w:ind w:left="2574" w:hanging="360"/>
      </w:pPr>
      <w:rPr>
        <w:rFonts w:ascii="Courier New" w:hAnsi="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rPr>
    </w:lvl>
    <w:lvl w:ilvl="8">
      <w:numFmt w:val="bullet"/>
      <w:lvlText w:val=""/>
      <w:lvlJc w:val="left"/>
      <w:pPr>
        <w:ind w:left="7614" w:hanging="360"/>
      </w:pPr>
      <w:rPr>
        <w:rFonts w:ascii="Wingdings" w:hAnsi="Wingdings"/>
      </w:rPr>
    </w:lvl>
  </w:abstractNum>
  <w:abstractNum w:abstractNumId="103" w15:restartNumberingAfterBreak="0">
    <w:nsid w:val="4C437D03"/>
    <w:multiLevelType w:val="multilevel"/>
    <w:tmpl w:val="5900E8BC"/>
    <w:styleLink w:val="WW8Num58"/>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4" w15:restartNumberingAfterBreak="0">
    <w:nsid w:val="51224002"/>
    <w:multiLevelType w:val="multilevel"/>
    <w:tmpl w:val="952643EA"/>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05" w15:restartNumberingAfterBreak="0">
    <w:nsid w:val="52EC67D4"/>
    <w:multiLevelType w:val="multilevel"/>
    <w:tmpl w:val="07B402F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15:restartNumberingAfterBreak="0">
    <w:nsid w:val="53D72AA1"/>
    <w:multiLevelType w:val="multilevel"/>
    <w:tmpl w:val="49106C4C"/>
    <w:styleLink w:val="WW8Num69"/>
    <w:lvl w:ilvl="0">
      <w:numFmt w:val="bullet"/>
      <w:lvlText w:val=""/>
      <w:lvlJc w:val="left"/>
      <w:pPr>
        <w:ind w:left="79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7" w15:restartNumberingAfterBreak="0">
    <w:nsid w:val="54342277"/>
    <w:multiLevelType w:val="multilevel"/>
    <w:tmpl w:val="D8AE1BB4"/>
    <w:styleLink w:val="WW8Num52"/>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15:restartNumberingAfterBreak="0">
    <w:nsid w:val="55295393"/>
    <w:multiLevelType w:val="multilevel"/>
    <w:tmpl w:val="EFD67C6C"/>
    <w:styleLink w:val="WW8Num8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9" w15:restartNumberingAfterBreak="0">
    <w:nsid w:val="5584739E"/>
    <w:multiLevelType w:val="multilevel"/>
    <w:tmpl w:val="654C7A72"/>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10" w15:restartNumberingAfterBreak="0">
    <w:nsid w:val="55AB3F9C"/>
    <w:multiLevelType w:val="multilevel"/>
    <w:tmpl w:val="146CE6D6"/>
    <w:styleLink w:val="WW8Num2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1" w15:restartNumberingAfterBreak="0">
    <w:nsid w:val="5650764E"/>
    <w:multiLevelType w:val="multilevel"/>
    <w:tmpl w:val="DDCC88BA"/>
    <w:styleLink w:val="WW8Num9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2" w15:restartNumberingAfterBreak="0">
    <w:nsid w:val="567E5E6A"/>
    <w:multiLevelType w:val="multilevel"/>
    <w:tmpl w:val="C0C8295A"/>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3" w15:restartNumberingAfterBreak="0">
    <w:nsid w:val="585D3BE9"/>
    <w:multiLevelType w:val="multilevel"/>
    <w:tmpl w:val="2FECE108"/>
    <w:styleLink w:val="WW8Num7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4" w15:restartNumberingAfterBreak="0">
    <w:nsid w:val="5B744700"/>
    <w:multiLevelType w:val="multilevel"/>
    <w:tmpl w:val="372E569A"/>
    <w:styleLink w:val="WW8Num54"/>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5C3821AF"/>
    <w:multiLevelType w:val="multilevel"/>
    <w:tmpl w:val="DD6E41BA"/>
    <w:styleLink w:val="WW8Num60"/>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5E204670"/>
    <w:multiLevelType w:val="multilevel"/>
    <w:tmpl w:val="F88A71BA"/>
    <w:styleLink w:val="WW8Num3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7" w15:restartNumberingAfterBreak="0">
    <w:nsid w:val="5EE823DA"/>
    <w:multiLevelType w:val="multilevel"/>
    <w:tmpl w:val="488CB19A"/>
    <w:styleLink w:val="WW8Num64"/>
    <w:lvl w:ilvl="0">
      <w:numFmt w:val="bullet"/>
      <w:lvlText w:val=""/>
      <w:lvlJc w:val="left"/>
      <w:pPr>
        <w:ind w:left="720" w:hanging="96"/>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8" w15:restartNumberingAfterBreak="0">
    <w:nsid w:val="60FF7318"/>
    <w:multiLevelType w:val="multilevel"/>
    <w:tmpl w:val="3AA4316E"/>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9" w15:restartNumberingAfterBreak="0">
    <w:nsid w:val="618D3BA9"/>
    <w:multiLevelType w:val="multilevel"/>
    <w:tmpl w:val="EBE09748"/>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20" w15:restartNumberingAfterBreak="0">
    <w:nsid w:val="62120F3D"/>
    <w:multiLevelType w:val="multilevel"/>
    <w:tmpl w:val="76BED7C8"/>
    <w:styleLink w:val="WW8Num68"/>
    <w:lvl w:ilvl="0">
      <w:numFmt w:val="bullet"/>
      <w:lvlText w:val=""/>
      <w:lvlJc w:val="left"/>
      <w:pPr>
        <w:ind w:left="567" w:firstLine="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1" w15:restartNumberingAfterBreak="0">
    <w:nsid w:val="62452BAE"/>
    <w:multiLevelType w:val="multilevel"/>
    <w:tmpl w:val="CF26854C"/>
    <w:styleLink w:val="WW8Num55"/>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2" w15:restartNumberingAfterBreak="0">
    <w:nsid w:val="62800B87"/>
    <w:multiLevelType w:val="multilevel"/>
    <w:tmpl w:val="EA4E6B92"/>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3" w15:restartNumberingAfterBreak="0">
    <w:nsid w:val="650C48C5"/>
    <w:multiLevelType w:val="multilevel"/>
    <w:tmpl w:val="06CC448C"/>
    <w:styleLink w:val="WW8Num164"/>
    <w:lvl w:ilvl="0">
      <w:numFmt w:val="bullet"/>
      <w:lvlText w:val="➢"/>
      <w:lvlJc w:val="left"/>
      <w:rPr>
        <w:rFonts w:ascii="StarSymbol" w:eastAsia="Times New Roman" w:hAnsi="StarSymbol" w:cs="Times New Roman"/>
        <w:b w:val="0"/>
        <w:bCs w:val="0"/>
        <w:color w:val="auto"/>
        <w:sz w:val="20"/>
        <w:szCs w:val="20"/>
        <w:lang w:val="fr-FR"/>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15:restartNumberingAfterBreak="0">
    <w:nsid w:val="655B20BE"/>
    <w:multiLevelType w:val="multilevel"/>
    <w:tmpl w:val="B9B27084"/>
    <w:styleLink w:val="WW8Num1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5" w15:restartNumberingAfterBreak="0">
    <w:nsid w:val="65A94925"/>
    <w:multiLevelType w:val="multilevel"/>
    <w:tmpl w:val="9D72A35C"/>
    <w:styleLink w:val="WW8Num73"/>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6" w15:restartNumberingAfterBreak="0">
    <w:nsid w:val="66D413A9"/>
    <w:multiLevelType w:val="multilevel"/>
    <w:tmpl w:val="EAEC2156"/>
    <w:styleLink w:val="WW8Num8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7" w15:restartNumberingAfterBreak="0">
    <w:nsid w:val="681B2353"/>
    <w:multiLevelType w:val="multilevel"/>
    <w:tmpl w:val="C5F6E174"/>
    <w:styleLink w:val="WW8Num72"/>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68E60E79"/>
    <w:multiLevelType w:val="multilevel"/>
    <w:tmpl w:val="AF8E7ABC"/>
    <w:styleLink w:val="Outline"/>
    <w:lvl w:ilvl="0">
      <w:start w:val="1"/>
      <w:numFmt w:val="upperRoman"/>
      <w:lvlText w:val="%1."/>
      <w:lvlJc w:val="left"/>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0"/>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29" w15:restartNumberingAfterBreak="0">
    <w:nsid w:val="69037888"/>
    <w:multiLevelType w:val="multilevel"/>
    <w:tmpl w:val="B52CF8B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30" w15:restartNumberingAfterBreak="0">
    <w:nsid w:val="6BC703B0"/>
    <w:multiLevelType w:val="multilevel"/>
    <w:tmpl w:val="657A680A"/>
    <w:styleLink w:val="WW8Num19"/>
    <w:lvl w:ilvl="0">
      <w:numFmt w:val="bullet"/>
      <w:lvlText w:val=""/>
      <w:lvlJc w:val="left"/>
      <w:pPr>
        <w:ind w:left="357" w:hanging="357"/>
      </w:pPr>
      <w:rPr>
        <w:rFonts w:ascii="Symbol" w:eastAsia="Times New Roman" w:hAnsi="Symbol" w:cs="Times New Roman"/>
        <w:color w:val="00000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1" w15:restartNumberingAfterBreak="0">
    <w:nsid w:val="6C5D77AF"/>
    <w:multiLevelType w:val="multilevel"/>
    <w:tmpl w:val="8D8A483E"/>
    <w:styleLink w:val="WW8Num77"/>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2" w15:restartNumberingAfterBreak="0">
    <w:nsid w:val="6D412277"/>
    <w:multiLevelType w:val="multilevel"/>
    <w:tmpl w:val="B2BA0888"/>
    <w:lvl w:ilvl="0">
      <w:start w:val="5"/>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3" w15:restartNumberingAfterBreak="0">
    <w:nsid w:val="6FF85E96"/>
    <w:multiLevelType w:val="multilevel"/>
    <w:tmpl w:val="E0A84892"/>
    <w:styleLink w:val="WW8Num24"/>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71006BA7"/>
    <w:multiLevelType w:val="multilevel"/>
    <w:tmpl w:val="5BD8E702"/>
    <w:styleLink w:val="WW8Num18"/>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5" w15:restartNumberingAfterBreak="0">
    <w:nsid w:val="71E531A2"/>
    <w:multiLevelType w:val="multilevel"/>
    <w:tmpl w:val="8E48F0BC"/>
    <w:styleLink w:val="WW8Num39"/>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72377CB6"/>
    <w:multiLevelType w:val="multilevel"/>
    <w:tmpl w:val="4044DF7E"/>
    <w:lvl w:ilvl="0">
      <w:start w:val="1"/>
      <w:numFmt w:val="bullet"/>
      <w:lvlText w:val=""/>
      <w:lvlJc w:val="left"/>
      <w:pPr>
        <w:ind w:left="384" w:hanging="284"/>
      </w:pPr>
      <w:rPr>
        <w:rFonts w:ascii="Symbol" w:hAnsi="Symbol" w:cs="Symbol" w:hint="default"/>
        <w:b/>
        <w:bCs/>
        <w:w w:val="99"/>
        <w:sz w:val="20"/>
        <w:lang w:val="fr-FR" w:eastAsia="en-US" w:bidi="ar-SA"/>
      </w:rPr>
    </w:lvl>
    <w:lvl w:ilvl="1">
      <w:start w:val="1"/>
      <w:numFmt w:val="bullet"/>
      <w:lvlText w:val="▪"/>
      <w:lvlJc w:val="left"/>
      <w:pPr>
        <w:ind w:left="668" w:hanging="284"/>
      </w:pPr>
      <w:rPr>
        <w:rFonts w:ascii="Arial" w:hAnsi="Arial" w:cs="Arial" w:hint="default"/>
        <w:b/>
        <w:bCs/>
        <w:color w:val="auto"/>
        <w:w w:val="99"/>
        <w:sz w:val="20"/>
        <w:szCs w:val="20"/>
        <w:lang w:val="fr-FR" w:eastAsia="en-US" w:bidi="ar-SA"/>
      </w:rPr>
    </w:lvl>
    <w:lvl w:ilvl="2">
      <w:start w:val="1"/>
      <w:numFmt w:val="bullet"/>
      <w:lvlText w:val=""/>
      <w:lvlJc w:val="left"/>
      <w:pPr>
        <w:ind w:left="1604" w:hanging="284"/>
      </w:pPr>
      <w:rPr>
        <w:rFonts w:ascii="Symbol" w:hAnsi="Symbol" w:cs="Symbol" w:hint="default"/>
        <w:sz w:val="20"/>
        <w:lang w:val="fr-FR" w:eastAsia="en-US" w:bidi="ar-SA"/>
      </w:rPr>
    </w:lvl>
    <w:lvl w:ilvl="3">
      <w:start w:val="1"/>
      <w:numFmt w:val="bullet"/>
      <w:lvlText w:val=""/>
      <w:lvlJc w:val="left"/>
      <w:pPr>
        <w:ind w:left="2548" w:hanging="284"/>
      </w:pPr>
      <w:rPr>
        <w:rFonts w:ascii="Symbol" w:hAnsi="Symbol" w:cs="Symbol" w:hint="default"/>
        <w:sz w:val="20"/>
        <w:lang w:val="fr-FR" w:eastAsia="en-US" w:bidi="ar-SA"/>
      </w:rPr>
    </w:lvl>
    <w:lvl w:ilvl="4">
      <w:start w:val="1"/>
      <w:numFmt w:val="bullet"/>
      <w:lvlText w:val=""/>
      <w:lvlJc w:val="left"/>
      <w:pPr>
        <w:ind w:left="3493" w:hanging="284"/>
      </w:pPr>
      <w:rPr>
        <w:rFonts w:ascii="Symbol" w:hAnsi="Symbol" w:cs="Symbol" w:hint="default"/>
        <w:lang w:val="fr-FR" w:eastAsia="en-US" w:bidi="ar-SA"/>
      </w:rPr>
    </w:lvl>
    <w:lvl w:ilvl="5">
      <w:start w:val="1"/>
      <w:numFmt w:val="bullet"/>
      <w:lvlText w:val=""/>
      <w:lvlJc w:val="left"/>
      <w:pPr>
        <w:ind w:left="4437" w:hanging="284"/>
      </w:pPr>
      <w:rPr>
        <w:rFonts w:ascii="Symbol" w:hAnsi="Symbol" w:cs="Symbol" w:hint="default"/>
        <w:lang w:val="fr-FR" w:eastAsia="en-US" w:bidi="ar-SA"/>
      </w:rPr>
    </w:lvl>
    <w:lvl w:ilvl="6">
      <w:start w:val="1"/>
      <w:numFmt w:val="bullet"/>
      <w:lvlText w:val=""/>
      <w:lvlJc w:val="left"/>
      <w:pPr>
        <w:ind w:left="5382" w:hanging="284"/>
      </w:pPr>
      <w:rPr>
        <w:rFonts w:ascii="Symbol" w:hAnsi="Symbol" w:cs="Symbol" w:hint="default"/>
        <w:lang w:val="fr-FR" w:eastAsia="en-US" w:bidi="ar-SA"/>
      </w:rPr>
    </w:lvl>
    <w:lvl w:ilvl="7">
      <w:start w:val="1"/>
      <w:numFmt w:val="bullet"/>
      <w:lvlText w:val=""/>
      <w:lvlJc w:val="left"/>
      <w:pPr>
        <w:ind w:left="6326" w:hanging="284"/>
      </w:pPr>
      <w:rPr>
        <w:rFonts w:ascii="Symbol" w:hAnsi="Symbol" w:cs="Symbol" w:hint="default"/>
        <w:lang w:val="fr-FR" w:eastAsia="en-US" w:bidi="ar-SA"/>
      </w:rPr>
    </w:lvl>
    <w:lvl w:ilvl="8">
      <w:start w:val="1"/>
      <w:numFmt w:val="bullet"/>
      <w:lvlText w:val=""/>
      <w:lvlJc w:val="left"/>
      <w:pPr>
        <w:ind w:left="7271" w:hanging="284"/>
      </w:pPr>
      <w:rPr>
        <w:rFonts w:ascii="Symbol" w:hAnsi="Symbol" w:cs="Symbol" w:hint="default"/>
        <w:lang w:val="fr-FR" w:eastAsia="en-US" w:bidi="ar-SA"/>
      </w:rPr>
    </w:lvl>
  </w:abstractNum>
  <w:abstractNum w:abstractNumId="137" w15:restartNumberingAfterBreak="0">
    <w:nsid w:val="72B13557"/>
    <w:multiLevelType w:val="multilevel"/>
    <w:tmpl w:val="1AF45D00"/>
    <w:styleLink w:val="WW8Num61"/>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8" w15:restartNumberingAfterBreak="0">
    <w:nsid w:val="72DB09F5"/>
    <w:multiLevelType w:val="multilevel"/>
    <w:tmpl w:val="6678A084"/>
    <w:styleLink w:val="WW8Num6"/>
    <w:lvl w:ilvl="0">
      <w:numFmt w:val="bullet"/>
      <w:lvlText w:val=""/>
      <w:lvlJc w:val="left"/>
      <w:pPr>
        <w:ind w:left="851" w:hanging="171"/>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73777E77"/>
    <w:multiLevelType w:val="multilevel"/>
    <w:tmpl w:val="DF5E9980"/>
    <w:styleLink w:val="WW8Num45"/>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0" w15:restartNumberingAfterBreak="0">
    <w:nsid w:val="73834084"/>
    <w:multiLevelType w:val="multilevel"/>
    <w:tmpl w:val="A9525582"/>
    <w:styleLink w:val="WW8Num151"/>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73E745DB"/>
    <w:multiLevelType w:val="multilevel"/>
    <w:tmpl w:val="5AEC79DA"/>
    <w:styleLink w:val="WW8Num22"/>
    <w:lvl w:ilvl="0">
      <w:start w:val="1"/>
      <w:numFmt w:val="decimal"/>
      <w:pStyle w:val="TiretCar"/>
      <w:lvlText w:val="%1)"/>
      <w:lvlJc w:val="left"/>
      <w:pPr>
        <w:ind w:left="1494" w:hanging="360"/>
      </w:pPr>
    </w:lvl>
    <w:lvl w:ilvl="1">
      <w:numFmt w:val="bullet"/>
      <w:lvlText w:val="-"/>
      <w:lvlJc w:val="left"/>
      <w:pPr>
        <w:ind w:left="2214" w:hanging="360"/>
      </w:pPr>
      <w:rPr>
        <w:rFonts w:ascii="Times New Roman" w:eastAsia="Times New Roman" w:hAnsi="Times New Roman" w:cs="Times New Roman"/>
      </w:rPr>
    </w:lvl>
    <w:lvl w:ilvl="2">
      <w:start w:val="1"/>
      <w:numFmt w:val="lowerRoman"/>
      <w:lvlText w:val="%3."/>
      <w:lvlJc w:val="right"/>
      <w:pPr>
        <w:ind w:left="2934" w:hanging="2934"/>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5094"/>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7254"/>
      </w:pPr>
    </w:lvl>
  </w:abstractNum>
  <w:abstractNum w:abstractNumId="142" w15:restartNumberingAfterBreak="0">
    <w:nsid w:val="73F849CB"/>
    <w:multiLevelType w:val="multilevel"/>
    <w:tmpl w:val="6E7E6DC8"/>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43" w15:restartNumberingAfterBreak="0">
    <w:nsid w:val="75C96A86"/>
    <w:multiLevelType w:val="multilevel"/>
    <w:tmpl w:val="DE608F42"/>
    <w:styleLink w:val="WW8Num33"/>
    <w:lvl w:ilvl="0">
      <w:numFmt w:val="bullet"/>
      <w:lvlText w:val="-"/>
      <w:lvlJc w:val="left"/>
      <w:pPr>
        <w:ind w:left="357" w:hanging="357"/>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4" w15:restartNumberingAfterBreak="0">
    <w:nsid w:val="76631565"/>
    <w:multiLevelType w:val="multilevel"/>
    <w:tmpl w:val="F6ACEFB2"/>
    <w:styleLink w:val="WW8Num8"/>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76F5625F"/>
    <w:multiLevelType w:val="multilevel"/>
    <w:tmpl w:val="2DDE2156"/>
    <w:styleLink w:val="WW8Num99"/>
    <w:lvl w:ilvl="0">
      <w:numFmt w:val="bullet"/>
      <w:lvlText w:val=""/>
      <w:lvlJc w:val="left"/>
      <w:pPr>
        <w:ind w:left="964" w:hanging="227"/>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6" w15:restartNumberingAfterBreak="0">
    <w:nsid w:val="77873DB0"/>
    <w:multiLevelType w:val="hybridMultilevel"/>
    <w:tmpl w:val="6FACB9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7" w15:restartNumberingAfterBreak="0">
    <w:nsid w:val="79464437"/>
    <w:multiLevelType w:val="multilevel"/>
    <w:tmpl w:val="5FBC0780"/>
    <w:styleLink w:val="WW8Num7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8" w15:restartNumberingAfterBreak="0">
    <w:nsid w:val="7B327499"/>
    <w:multiLevelType w:val="multilevel"/>
    <w:tmpl w:val="A7D2C988"/>
    <w:styleLink w:val="WW8Num47"/>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9" w15:restartNumberingAfterBreak="0">
    <w:nsid w:val="7B4257BC"/>
    <w:multiLevelType w:val="multilevel"/>
    <w:tmpl w:val="44A0F9F4"/>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abstractNum w:abstractNumId="150" w15:restartNumberingAfterBreak="0">
    <w:nsid w:val="7BC50D4B"/>
    <w:multiLevelType w:val="multilevel"/>
    <w:tmpl w:val="67FA430E"/>
    <w:styleLink w:val="WW8Num5"/>
    <w:lvl w:ilvl="0">
      <w:numFmt w:val="bullet"/>
      <w:lvlText w:val=""/>
      <w:lvlJc w:val="left"/>
      <w:pPr>
        <w:ind w:left="851" w:hanging="171"/>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1" w15:restartNumberingAfterBreak="0">
    <w:nsid w:val="7E542585"/>
    <w:multiLevelType w:val="multilevel"/>
    <w:tmpl w:val="4D9839D4"/>
    <w:styleLink w:val="WW8Num23"/>
    <w:lvl w:ilvl="0">
      <w:numFmt w:val="bullet"/>
      <w:lvlText w:val=""/>
      <w:lvlJc w:val="left"/>
      <w:pPr>
        <w:ind w:left="851" w:hanging="284"/>
      </w:pPr>
      <w:rPr>
        <w:rFonts w:ascii="Wingdings" w:hAnsi="Wingding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2" w15:restartNumberingAfterBreak="0">
    <w:nsid w:val="7E542E94"/>
    <w:multiLevelType w:val="multilevel"/>
    <w:tmpl w:val="34B0D4C2"/>
    <w:styleLink w:val="WW8Num65"/>
    <w:lvl w:ilvl="0">
      <w:numFmt w:val="bullet"/>
      <w:lvlText w:val=""/>
      <w:lvlJc w:val="left"/>
      <w:pPr>
        <w:ind w:left="794" w:hanging="57"/>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3" w15:restartNumberingAfterBreak="0">
    <w:nsid w:val="7EE60FBC"/>
    <w:multiLevelType w:val="multilevel"/>
    <w:tmpl w:val="9CDC4296"/>
    <w:styleLink w:val="WW8Num16"/>
    <w:lvl w:ilvl="0">
      <w:numFmt w:val="bullet"/>
      <w:lvlText w:val=""/>
      <w:lvlJc w:val="left"/>
      <w:pPr>
        <w:ind w:left="720" w:hanging="96"/>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7F3B5B54"/>
    <w:multiLevelType w:val="multilevel"/>
    <w:tmpl w:val="D8221B96"/>
    <w:lvl w:ilvl="0">
      <w:numFmt w:val="bullet"/>
      <w:lvlText w:val="•"/>
      <w:lvlJc w:val="left"/>
      <w:pPr>
        <w:ind w:left="720" w:hanging="360"/>
      </w:pPr>
      <w:rPr>
        <w:rFonts w:ascii="Arial" w:eastAsia="Times New Roman" w:hAnsi="Arial" w:cs="Times New Roman"/>
        <w:b w:val="0"/>
        <w:bCs w:val="0"/>
        <w:color w:val="auto"/>
        <w:sz w:val="20"/>
        <w:szCs w:val="20"/>
        <w:lang w:val="fr-FR"/>
      </w:rPr>
    </w:lvl>
    <w:lvl w:ilvl="1">
      <w:numFmt w:val="bullet"/>
      <w:lvlText w:val="◦"/>
      <w:lvlJc w:val="left"/>
      <w:pPr>
        <w:ind w:left="1080" w:hanging="360"/>
      </w:pPr>
      <w:rPr>
        <w:rFonts w:ascii="Arial" w:eastAsia="Times New Roman" w:hAnsi="Arial" w:cs="Times New Roman"/>
        <w:b w:val="0"/>
        <w:bCs w:val="0"/>
        <w:color w:val="auto"/>
        <w:sz w:val="20"/>
        <w:szCs w:val="20"/>
        <w:lang w:val="fr-FR"/>
      </w:rPr>
    </w:lvl>
    <w:lvl w:ilvl="2">
      <w:numFmt w:val="bullet"/>
      <w:lvlText w:val="▪"/>
      <w:lvlJc w:val="left"/>
      <w:pPr>
        <w:ind w:left="1440" w:hanging="360"/>
      </w:pPr>
      <w:rPr>
        <w:rFonts w:ascii="Arial" w:eastAsia="Times New Roman" w:hAnsi="Arial" w:cs="Times New Roman"/>
        <w:b w:val="0"/>
        <w:bCs w:val="0"/>
        <w:color w:val="auto"/>
        <w:sz w:val="20"/>
        <w:szCs w:val="20"/>
        <w:lang w:val="fr-FR"/>
      </w:rPr>
    </w:lvl>
    <w:lvl w:ilvl="3">
      <w:numFmt w:val="bullet"/>
      <w:lvlText w:val="•"/>
      <w:lvlJc w:val="left"/>
      <w:pPr>
        <w:ind w:left="1800" w:hanging="360"/>
      </w:pPr>
      <w:rPr>
        <w:rFonts w:ascii="Arial" w:eastAsia="Times New Roman" w:hAnsi="Arial" w:cs="Times New Roman"/>
        <w:b w:val="0"/>
        <w:bCs w:val="0"/>
        <w:color w:val="auto"/>
        <w:sz w:val="20"/>
        <w:szCs w:val="20"/>
        <w:lang w:val="fr-FR"/>
      </w:rPr>
    </w:lvl>
    <w:lvl w:ilvl="4">
      <w:numFmt w:val="bullet"/>
      <w:lvlText w:val="◦"/>
      <w:lvlJc w:val="left"/>
      <w:pPr>
        <w:ind w:left="2160" w:hanging="360"/>
      </w:pPr>
      <w:rPr>
        <w:rFonts w:ascii="Arial" w:eastAsia="Times New Roman" w:hAnsi="Arial" w:cs="Times New Roman"/>
        <w:b w:val="0"/>
        <w:bCs w:val="0"/>
        <w:color w:val="auto"/>
        <w:sz w:val="20"/>
        <w:szCs w:val="20"/>
        <w:lang w:val="fr-FR"/>
      </w:rPr>
    </w:lvl>
    <w:lvl w:ilvl="5">
      <w:numFmt w:val="bullet"/>
      <w:lvlText w:val="▪"/>
      <w:lvlJc w:val="left"/>
      <w:pPr>
        <w:ind w:left="2520" w:hanging="360"/>
      </w:pPr>
      <w:rPr>
        <w:rFonts w:ascii="Arial" w:eastAsia="Times New Roman" w:hAnsi="Arial" w:cs="Times New Roman"/>
        <w:b w:val="0"/>
        <w:bCs w:val="0"/>
        <w:color w:val="auto"/>
        <w:sz w:val="20"/>
        <w:szCs w:val="20"/>
        <w:lang w:val="fr-FR"/>
      </w:rPr>
    </w:lvl>
    <w:lvl w:ilvl="6">
      <w:numFmt w:val="bullet"/>
      <w:lvlText w:val="•"/>
      <w:lvlJc w:val="left"/>
      <w:pPr>
        <w:ind w:left="2880" w:hanging="360"/>
      </w:pPr>
      <w:rPr>
        <w:rFonts w:ascii="Arial" w:eastAsia="Times New Roman" w:hAnsi="Arial" w:cs="Times New Roman"/>
        <w:b w:val="0"/>
        <w:bCs w:val="0"/>
        <w:color w:val="auto"/>
        <w:sz w:val="20"/>
        <w:szCs w:val="20"/>
        <w:lang w:val="fr-FR"/>
      </w:rPr>
    </w:lvl>
    <w:lvl w:ilvl="7">
      <w:numFmt w:val="bullet"/>
      <w:lvlText w:val="◦"/>
      <w:lvlJc w:val="left"/>
      <w:pPr>
        <w:ind w:left="3240" w:hanging="360"/>
      </w:pPr>
      <w:rPr>
        <w:rFonts w:ascii="Arial" w:eastAsia="Times New Roman" w:hAnsi="Arial" w:cs="Times New Roman"/>
        <w:b w:val="0"/>
        <w:bCs w:val="0"/>
        <w:color w:val="auto"/>
        <w:sz w:val="20"/>
        <w:szCs w:val="20"/>
        <w:lang w:val="fr-FR"/>
      </w:rPr>
    </w:lvl>
    <w:lvl w:ilvl="8">
      <w:numFmt w:val="bullet"/>
      <w:lvlText w:val="▪"/>
      <w:lvlJc w:val="left"/>
      <w:pPr>
        <w:ind w:left="3600" w:hanging="360"/>
      </w:pPr>
      <w:rPr>
        <w:rFonts w:ascii="Arial" w:eastAsia="Times New Roman" w:hAnsi="Arial" w:cs="Times New Roman"/>
        <w:b w:val="0"/>
        <w:bCs w:val="0"/>
        <w:color w:val="auto"/>
        <w:sz w:val="20"/>
        <w:szCs w:val="20"/>
        <w:lang w:val="fr-FR"/>
      </w:rPr>
    </w:lvl>
  </w:abstractNum>
  <w:num w:numId="1" w16cid:durableId="2045324991">
    <w:abstractNumId w:val="128"/>
  </w:num>
  <w:num w:numId="2" w16cid:durableId="237138262">
    <w:abstractNumId w:val="79"/>
  </w:num>
  <w:num w:numId="3" w16cid:durableId="1993409668">
    <w:abstractNumId w:val="37"/>
  </w:num>
  <w:num w:numId="4" w16cid:durableId="270208854">
    <w:abstractNumId w:val="28"/>
  </w:num>
  <w:num w:numId="5" w16cid:durableId="452595264">
    <w:abstractNumId w:val="150"/>
  </w:num>
  <w:num w:numId="6" w16cid:durableId="1855074868">
    <w:abstractNumId w:val="138"/>
  </w:num>
  <w:num w:numId="7" w16cid:durableId="548689653">
    <w:abstractNumId w:val="81"/>
  </w:num>
  <w:num w:numId="8" w16cid:durableId="244149957">
    <w:abstractNumId w:val="144"/>
  </w:num>
  <w:num w:numId="9" w16cid:durableId="1266767615">
    <w:abstractNumId w:val="4"/>
  </w:num>
  <w:num w:numId="10" w16cid:durableId="1594509947">
    <w:abstractNumId w:val="19"/>
  </w:num>
  <w:num w:numId="11" w16cid:durableId="324403938">
    <w:abstractNumId w:val="101"/>
  </w:num>
  <w:num w:numId="12" w16cid:durableId="917447013">
    <w:abstractNumId w:val="43"/>
  </w:num>
  <w:num w:numId="13" w16cid:durableId="1809736624">
    <w:abstractNumId w:val="92"/>
  </w:num>
  <w:num w:numId="14" w16cid:durableId="954753542">
    <w:abstractNumId w:val="98"/>
  </w:num>
  <w:num w:numId="15" w16cid:durableId="1236743930">
    <w:abstractNumId w:val="8"/>
  </w:num>
  <w:num w:numId="16" w16cid:durableId="1513253800">
    <w:abstractNumId w:val="153"/>
  </w:num>
  <w:num w:numId="17" w16cid:durableId="1921593179">
    <w:abstractNumId w:val="124"/>
  </w:num>
  <w:num w:numId="18" w16cid:durableId="1717853796">
    <w:abstractNumId w:val="134"/>
  </w:num>
  <w:num w:numId="19" w16cid:durableId="1615595799">
    <w:abstractNumId w:val="130"/>
  </w:num>
  <w:num w:numId="20" w16cid:durableId="707338993">
    <w:abstractNumId w:val="110"/>
  </w:num>
  <w:num w:numId="21" w16cid:durableId="1891261198">
    <w:abstractNumId w:val="44"/>
  </w:num>
  <w:num w:numId="22" w16cid:durableId="25761973">
    <w:abstractNumId w:val="141"/>
  </w:num>
  <w:num w:numId="23" w16cid:durableId="1933320680">
    <w:abstractNumId w:val="151"/>
  </w:num>
  <w:num w:numId="24" w16cid:durableId="1719352852">
    <w:abstractNumId w:val="133"/>
  </w:num>
  <w:num w:numId="25" w16cid:durableId="588735633">
    <w:abstractNumId w:val="86"/>
  </w:num>
  <w:num w:numId="26" w16cid:durableId="1533104675">
    <w:abstractNumId w:val="94"/>
  </w:num>
  <w:num w:numId="27" w16cid:durableId="643505487">
    <w:abstractNumId w:val="84"/>
  </w:num>
  <w:num w:numId="28" w16cid:durableId="430004571">
    <w:abstractNumId w:val="17"/>
  </w:num>
  <w:num w:numId="29" w16cid:durableId="1728871586">
    <w:abstractNumId w:val="90"/>
  </w:num>
  <w:num w:numId="30" w16cid:durableId="617570691">
    <w:abstractNumId w:val="76"/>
  </w:num>
  <w:num w:numId="31" w16cid:durableId="1855806027">
    <w:abstractNumId w:val="71"/>
  </w:num>
  <w:num w:numId="32" w16cid:durableId="671297560">
    <w:abstractNumId w:val="25"/>
  </w:num>
  <w:num w:numId="33" w16cid:durableId="384262612">
    <w:abstractNumId w:val="143"/>
  </w:num>
  <w:num w:numId="34" w16cid:durableId="1634560762">
    <w:abstractNumId w:val="87"/>
  </w:num>
  <w:num w:numId="35" w16cid:durableId="2078434014">
    <w:abstractNumId w:val="62"/>
  </w:num>
  <w:num w:numId="36" w16cid:durableId="35395915">
    <w:abstractNumId w:val="5"/>
  </w:num>
  <w:num w:numId="37" w16cid:durableId="1005091433">
    <w:abstractNumId w:val="116"/>
  </w:num>
  <w:num w:numId="38" w16cid:durableId="1443724399">
    <w:abstractNumId w:val="57"/>
  </w:num>
  <w:num w:numId="39" w16cid:durableId="875771557">
    <w:abstractNumId w:val="135"/>
  </w:num>
  <w:num w:numId="40" w16cid:durableId="439956953">
    <w:abstractNumId w:val="24"/>
  </w:num>
  <w:num w:numId="41" w16cid:durableId="234166013">
    <w:abstractNumId w:val="30"/>
  </w:num>
  <w:num w:numId="42" w16cid:durableId="111943426">
    <w:abstractNumId w:val="52"/>
  </w:num>
  <w:num w:numId="43" w16cid:durableId="942343509">
    <w:abstractNumId w:val="66"/>
  </w:num>
  <w:num w:numId="44" w16cid:durableId="1799642609">
    <w:abstractNumId w:val="95"/>
  </w:num>
  <w:num w:numId="45" w16cid:durableId="1000547215">
    <w:abstractNumId w:val="139"/>
  </w:num>
  <w:num w:numId="46" w16cid:durableId="1638947119">
    <w:abstractNumId w:val="42"/>
  </w:num>
  <w:num w:numId="47" w16cid:durableId="1624076243">
    <w:abstractNumId w:val="148"/>
  </w:num>
  <w:num w:numId="48" w16cid:durableId="2111046234">
    <w:abstractNumId w:val="31"/>
  </w:num>
  <w:num w:numId="49" w16cid:durableId="38749330">
    <w:abstractNumId w:val="41"/>
  </w:num>
  <w:num w:numId="50" w16cid:durableId="1922718205">
    <w:abstractNumId w:val="67"/>
  </w:num>
  <w:num w:numId="51" w16cid:durableId="1900825371">
    <w:abstractNumId w:val="100"/>
  </w:num>
  <w:num w:numId="52" w16cid:durableId="1071075722">
    <w:abstractNumId w:val="107"/>
  </w:num>
  <w:num w:numId="53" w16cid:durableId="1499072769">
    <w:abstractNumId w:val="34"/>
  </w:num>
  <w:num w:numId="54" w16cid:durableId="73864698">
    <w:abstractNumId w:val="114"/>
  </w:num>
  <w:num w:numId="55" w16cid:durableId="1563174398">
    <w:abstractNumId w:val="121"/>
  </w:num>
  <w:num w:numId="56" w16cid:durableId="827747847">
    <w:abstractNumId w:val="20"/>
  </w:num>
  <w:num w:numId="57" w16cid:durableId="1595943983">
    <w:abstractNumId w:val="74"/>
  </w:num>
  <w:num w:numId="58" w16cid:durableId="569736163">
    <w:abstractNumId w:val="103"/>
  </w:num>
  <w:num w:numId="59" w16cid:durableId="988049634">
    <w:abstractNumId w:val="22"/>
  </w:num>
  <w:num w:numId="60" w16cid:durableId="146747659">
    <w:abstractNumId w:val="115"/>
  </w:num>
  <w:num w:numId="61" w16cid:durableId="1245335061">
    <w:abstractNumId w:val="137"/>
  </w:num>
  <w:num w:numId="62" w16cid:durableId="883255267">
    <w:abstractNumId w:val="35"/>
  </w:num>
  <w:num w:numId="63" w16cid:durableId="616105696">
    <w:abstractNumId w:val="12"/>
  </w:num>
  <w:num w:numId="64" w16cid:durableId="30343990">
    <w:abstractNumId w:val="117"/>
  </w:num>
  <w:num w:numId="65" w16cid:durableId="856890836">
    <w:abstractNumId w:val="152"/>
  </w:num>
  <w:num w:numId="66" w16cid:durableId="11080286">
    <w:abstractNumId w:val="102"/>
  </w:num>
  <w:num w:numId="67" w16cid:durableId="402069324">
    <w:abstractNumId w:val="40"/>
  </w:num>
  <w:num w:numId="68" w16cid:durableId="831145969">
    <w:abstractNumId w:val="120"/>
  </w:num>
  <w:num w:numId="69" w16cid:durableId="858859701">
    <w:abstractNumId w:val="106"/>
  </w:num>
  <w:num w:numId="70" w16cid:durableId="1405758740">
    <w:abstractNumId w:val="9"/>
  </w:num>
  <w:num w:numId="71" w16cid:durableId="1263301683">
    <w:abstractNumId w:val="13"/>
  </w:num>
  <w:num w:numId="72" w16cid:durableId="176848273">
    <w:abstractNumId w:val="127"/>
  </w:num>
  <w:num w:numId="73" w16cid:durableId="1310205900">
    <w:abstractNumId w:val="125"/>
  </w:num>
  <w:num w:numId="74" w16cid:durableId="1804348534">
    <w:abstractNumId w:val="78"/>
  </w:num>
  <w:num w:numId="75" w16cid:durableId="1123764001">
    <w:abstractNumId w:val="147"/>
  </w:num>
  <w:num w:numId="76" w16cid:durableId="605116910">
    <w:abstractNumId w:val="32"/>
  </w:num>
  <w:num w:numId="77" w16cid:durableId="658536168">
    <w:abstractNumId w:val="131"/>
  </w:num>
  <w:num w:numId="78" w16cid:durableId="69424710">
    <w:abstractNumId w:val="15"/>
  </w:num>
  <w:num w:numId="79" w16cid:durableId="1200701118">
    <w:abstractNumId w:val="113"/>
  </w:num>
  <w:num w:numId="80" w16cid:durableId="1338651591">
    <w:abstractNumId w:val="77"/>
  </w:num>
  <w:num w:numId="81" w16cid:durableId="2107115751">
    <w:abstractNumId w:val="82"/>
  </w:num>
  <w:num w:numId="82" w16cid:durableId="484469528">
    <w:abstractNumId w:val="27"/>
  </w:num>
  <w:num w:numId="83" w16cid:durableId="2087998618">
    <w:abstractNumId w:val="11"/>
  </w:num>
  <w:num w:numId="84" w16cid:durableId="1818374772">
    <w:abstractNumId w:val="108"/>
  </w:num>
  <w:num w:numId="85" w16cid:durableId="1585609123">
    <w:abstractNumId w:val="126"/>
  </w:num>
  <w:num w:numId="86" w16cid:durableId="42874760">
    <w:abstractNumId w:val="69"/>
  </w:num>
  <w:num w:numId="87" w16cid:durableId="2045133206">
    <w:abstractNumId w:val="96"/>
  </w:num>
  <w:num w:numId="88" w16cid:durableId="1795371808">
    <w:abstractNumId w:val="6"/>
  </w:num>
  <w:num w:numId="89" w16cid:durableId="1650861276">
    <w:abstractNumId w:val="7"/>
  </w:num>
  <w:num w:numId="90" w16cid:durableId="1444880925">
    <w:abstractNumId w:val="80"/>
  </w:num>
  <w:num w:numId="91" w16cid:durableId="950670223">
    <w:abstractNumId w:val="48"/>
  </w:num>
  <w:num w:numId="92" w16cid:durableId="405952912">
    <w:abstractNumId w:val="73"/>
  </w:num>
  <w:num w:numId="93" w16cid:durableId="1163736284">
    <w:abstractNumId w:val="54"/>
  </w:num>
  <w:num w:numId="94" w16cid:durableId="346173097">
    <w:abstractNumId w:val="64"/>
  </w:num>
  <w:num w:numId="95" w16cid:durableId="1569920849">
    <w:abstractNumId w:val="55"/>
  </w:num>
  <w:num w:numId="96" w16cid:durableId="1052195962">
    <w:abstractNumId w:val="68"/>
  </w:num>
  <w:num w:numId="97" w16cid:durableId="2128431546">
    <w:abstractNumId w:val="75"/>
  </w:num>
  <w:num w:numId="98" w16cid:durableId="203181467">
    <w:abstractNumId w:val="111"/>
  </w:num>
  <w:num w:numId="99" w16cid:durableId="1553618456">
    <w:abstractNumId w:val="145"/>
  </w:num>
  <w:num w:numId="100" w16cid:durableId="467359819">
    <w:abstractNumId w:val="58"/>
  </w:num>
  <w:num w:numId="101" w16cid:durableId="731659047">
    <w:abstractNumId w:val="21"/>
  </w:num>
  <w:num w:numId="102" w16cid:durableId="1307466766">
    <w:abstractNumId w:val="88"/>
  </w:num>
  <w:num w:numId="103" w16cid:durableId="1730615415">
    <w:abstractNumId w:val="36"/>
  </w:num>
  <w:num w:numId="104" w16cid:durableId="655884452">
    <w:abstractNumId w:val="18"/>
  </w:num>
  <w:num w:numId="105" w16cid:durableId="1518351151">
    <w:abstractNumId w:val="29"/>
  </w:num>
  <w:num w:numId="106" w16cid:durableId="1435204904">
    <w:abstractNumId w:val="50"/>
  </w:num>
  <w:num w:numId="107" w16cid:durableId="732973870">
    <w:abstractNumId w:val="49"/>
  </w:num>
  <w:num w:numId="108" w16cid:durableId="650989860">
    <w:abstractNumId w:val="91"/>
  </w:num>
  <w:num w:numId="109" w16cid:durableId="929241847">
    <w:abstractNumId w:val="59"/>
  </w:num>
  <w:num w:numId="110" w16cid:durableId="1072965661">
    <w:abstractNumId w:val="140"/>
  </w:num>
  <w:num w:numId="111" w16cid:durableId="658533356">
    <w:abstractNumId w:val="123"/>
  </w:num>
  <w:num w:numId="112" w16cid:durableId="1489705733">
    <w:abstractNumId w:val="26"/>
  </w:num>
  <w:num w:numId="113" w16cid:durableId="1980840709">
    <w:abstractNumId w:val="16"/>
  </w:num>
  <w:num w:numId="114" w16cid:durableId="183246620">
    <w:abstractNumId w:val="60"/>
  </w:num>
  <w:num w:numId="115" w16cid:durableId="1567835089">
    <w:abstractNumId w:val="14"/>
  </w:num>
  <w:num w:numId="116" w16cid:durableId="1796831171">
    <w:abstractNumId w:val="45"/>
  </w:num>
  <w:num w:numId="117" w16cid:durableId="1693651590">
    <w:abstractNumId w:val="149"/>
  </w:num>
  <w:num w:numId="118" w16cid:durableId="1334605874">
    <w:abstractNumId w:val="109"/>
  </w:num>
  <w:num w:numId="119" w16cid:durableId="1824154171">
    <w:abstractNumId w:val="142"/>
  </w:num>
  <w:num w:numId="120" w16cid:durableId="458568779">
    <w:abstractNumId w:val="83"/>
  </w:num>
  <w:num w:numId="121" w16cid:durableId="600071100">
    <w:abstractNumId w:val="39"/>
  </w:num>
  <w:num w:numId="122" w16cid:durableId="335348871">
    <w:abstractNumId w:val="10"/>
  </w:num>
  <w:num w:numId="123" w16cid:durableId="1035547644">
    <w:abstractNumId w:val="38"/>
  </w:num>
  <w:num w:numId="124" w16cid:durableId="419521754">
    <w:abstractNumId w:val="85"/>
  </w:num>
  <w:num w:numId="125" w16cid:durableId="13463927">
    <w:abstractNumId w:val="89"/>
  </w:num>
  <w:num w:numId="126" w16cid:durableId="2044859371">
    <w:abstractNumId w:val="97"/>
  </w:num>
  <w:num w:numId="127" w16cid:durableId="595283908">
    <w:abstractNumId w:val="47"/>
  </w:num>
  <w:num w:numId="128" w16cid:durableId="821237524">
    <w:abstractNumId w:val="129"/>
  </w:num>
  <w:num w:numId="129" w16cid:durableId="1258716052">
    <w:abstractNumId w:val="53"/>
  </w:num>
  <w:num w:numId="130" w16cid:durableId="714697366">
    <w:abstractNumId w:val="154"/>
  </w:num>
  <w:num w:numId="131" w16cid:durableId="1373729647">
    <w:abstractNumId w:val="70"/>
  </w:num>
  <w:num w:numId="132" w16cid:durableId="1296251192">
    <w:abstractNumId w:val="23"/>
  </w:num>
  <w:num w:numId="133" w16cid:durableId="1801921302">
    <w:abstractNumId w:val="119"/>
  </w:num>
  <w:num w:numId="134" w16cid:durableId="417794592">
    <w:abstractNumId w:val="104"/>
  </w:num>
  <w:num w:numId="135" w16cid:durableId="337192135">
    <w:abstractNumId w:val="65"/>
  </w:num>
  <w:num w:numId="136" w16cid:durableId="796411137">
    <w:abstractNumId w:val="93"/>
  </w:num>
  <w:num w:numId="137" w16cid:durableId="361903791">
    <w:abstractNumId w:val="136"/>
  </w:num>
  <w:num w:numId="138" w16cid:durableId="88818536">
    <w:abstractNumId w:val="33"/>
  </w:num>
  <w:num w:numId="139" w16cid:durableId="1108432680">
    <w:abstractNumId w:val="146"/>
  </w:num>
  <w:num w:numId="140" w16cid:durableId="549809879">
    <w:abstractNumId w:val="51"/>
  </w:num>
  <w:num w:numId="141" w16cid:durableId="950865799">
    <w:abstractNumId w:val="63"/>
  </w:num>
  <w:num w:numId="142" w16cid:durableId="1360088272">
    <w:abstractNumId w:val="72"/>
  </w:num>
  <w:num w:numId="143" w16cid:durableId="1008678856">
    <w:abstractNumId w:val="99"/>
  </w:num>
  <w:num w:numId="144" w16cid:durableId="777139808">
    <w:abstractNumId w:val="118"/>
  </w:num>
  <w:num w:numId="145" w16cid:durableId="727268893">
    <w:abstractNumId w:val="105"/>
  </w:num>
  <w:num w:numId="146" w16cid:durableId="1100032666">
    <w:abstractNumId w:val="56"/>
  </w:num>
  <w:num w:numId="147" w16cid:durableId="1862667643">
    <w:abstractNumId w:val="61"/>
  </w:num>
  <w:num w:numId="148" w16cid:durableId="186144152">
    <w:abstractNumId w:val="112"/>
  </w:num>
  <w:num w:numId="149" w16cid:durableId="166019017">
    <w:abstractNumId w:val="132"/>
  </w:num>
  <w:num w:numId="150" w16cid:durableId="396784483">
    <w:abstractNumId w:val="122"/>
  </w:num>
  <w:num w:numId="151" w16cid:durableId="236716638">
    <w:abstractNumId w:val="46"/>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B1C1A"/>
    <w:rsid w:val="00000261"/>
    <w:rsid w:val="000004BE"/>
    <w:rsid w:val="00004186"/>
    <w:rsid w:val="00005146"/>
    <w:rsid w:val="00006F1B"/>
    <w:rsid w:val="00011073"/>
    <w:rsid w:val="000115D8"/>
    <w:rsid w:val="00011C7C"/>
    <w:rsid w:val="000120F9"/>
    <w:rsid w:val="00013AE5"/>
    <w:rsid w:val="00014268"/>
    <w:rsid w:val="000143A3"/>
    <w:rsid w:val="000147F3"/>
    <w:rsid w:val="00017EAF"/>
    <w:rsid w:val="00020218"/>
    <w:rsid w:val="0002024F"/>
    <w:rsid w:val="000204E6"/>
    <w:rsid w:val="0002160C"/>
    <w:rsid w:val="00022926"/>
    <w:rsid w:val="00022C6A"/>
    <w:rsid w:val="00022ED7"/>
    <w:rsid w:val="00023CC8"/>
    <w:rsid w:val="000241CE"/>
    <w:rsid w:val="0002420D"/>
    <w:rsid w:val="00025214"/>
    <w:rsid w:val="0002573D"/>
    <w:rsid w:val="000267B4"/>
    <w:rsid w:val="000272D4"/>
    <w:rsid w:val="00030CC5"/>
    <w:rsid w:val="00031780"/>
    <w:rsid w:val="00032456"/>
    <w:rsid w:val="00032DB3"/>
    <w:rsid w:val="00036585"/>
    <w:rsid w:val="00037AAB"/>
    <w:rsid w:val="000403F6"/>
    <w:rsid w:val="00040E32"/>
    <w:rsid w:val="0004204D"/>
    <w:rsid w:val="00043C40"/>
    <w:rsid w:val="00045B14"/>
    <w:rsid w:val="00045B3C"/>
    <w:rsid w:val="000528CC"/>
    <w:rsid w:val="0005304C"/>
    <w:rsid w:val="000544D4"/>
    <w:rsid w:val="00054FF5"/>
    <w:rsid w:val="0005573D"/>
    <w:rsid w:val="00055862"/>
    <w:rsid w:val="000560F5"/>
    <w:rsid w:val="00056174"/>
    <w:rsid w:val="0005706B"/>
    <w:rsid w:val="0005744C"/>
    <w:rsid w:val="00057539"/>
    <w:rsid w:val="000601F6"/>
    <w:rsid w:val="000603ED"/>
    <w:rsid w:val="00060D0F"/>
    <w:rsid w:val="00060FFB"/>
    <w:rsid w:val="000627A2"/>
    <w:rsid w:val="00063CE8"/>
    <w:rsid w:val="00064CD4"/>
    <w:rsid w:val="000664C4"/>
    <w:rsid w:val="00066953"/>
    <w:rsid w:val="00070D13"/>
    <w:rsid w:val="00070E18"/>
    <w:rsid w:val="00071AED"/>
    <w:rsid w:val="00072407"/>
    <w:rsid w:val="00075934"/>
    <w:rsid w:val="00076275"/>
    <w:rsid w:val="00076699"/>
    <w:rsid w:val="00080767"/>
    <w:rsid w:val="00080BD6"/>
    <w:rsid w:val="00081DD6"/>
    <w:rsid w:val="000825F8"/>
    <w:rsid w:val="000833FB"/>
    <w:rsid w:val="0008396C"/>
    <w:rsid w:val="00083EBB"/>
    <w:rsid w:val="00084410"/>
    <w:rsid w:val="00084FB3"/>
    <w:rsid w:val="00085FEC"/>
    <w:rsid w:val="00086000"/>
    <w:rsid w:val="000867B2"/>
    <w:rsid w:val="00086BFE"/>
    <w:rsid w:val="00086FDE"/>
    <w:rsid w:val="0008768A"/>
    <w:rsid w:val="00087DB0"/>
    <w:rsid w:val="000901AE"/>
    <w:rsid w:val="00091120"/>
    <w:rsid w:val="000929C7"/>
    <w:rsid w:val="00092B51"/>
    <w:rsid w:val="00094F19"/>
    <w:rsid w:val="000954B4"/>
    <w:rsid w:val="00095727"/>
    <w:rsid w:val="000965D0"/>
    <w:rsid w:val="0009683A"/>
    <w:rsid w:val="00096CB6"/>
    <w:rsid w:val="000A00AC"/>
    <w:rsid w:val="000A13B6"/>
    <w:rsid w:val="000A148F"/>
    <w:rsid w:val="000A19F9"/>
    <w:rsid w:val="000A255D"/>
    <w:rsid w:val="000A2D2B"/>
    <w:rsid w:val="000A2D80"/>
    <w:rsid w:val="000A44AD"/>
    <w:rsid w:val="000A4CD6"/>
    <w:rsid w:val="000A6CD1"/>
    <w:rsid w:val="000A7A37"/>
    <w:rsid w:val="000A7AA7"/>
    <w:rsid w:val="000B036A"/>
    <w:rsid w:val="000B13DF"/>
    <w:rsid w:val="000B150A"/>
    <w:rsid w:val="000B2933"/>
    <w:rsid w:val="000B2DAC"/>
    <w:rsid w:val="000B2DB9"/>
    <w:rsid w:val="000B3965"/>
    <w:rsid w:val="000B39A4"/>
    <w:rsid w:val="000B4010"/>
    <w:rsid w:val="000B4232"/>
    <w:rsid w:val="000B59E3"/>
    <w:rsid w:val="000B5B38"/>
    <w:rsid w:val="000B7ACE"/>
    <w:rsid w:val="000B7DE5"/>
    <w:rsid w:val="000C1FBA"/>
    <w:rsid w:val="000C3128"/>
    <w:rsid w:val="000C354B"/>
    <w:rsid w:val="000C3603"/>
    <w:rsid w:val="000C3A38"/>
    <w:rsid w:val="000C3E19"/>
    <w:rsid w:val="000C504F"/>
    <w:rsid w:val="000C5243"/>
    <w:rsid w:val="000C574A"/>
    <w:rsid w:val="000C5C9B"/>
    <w:rsid w:val="000C76BD"/>
    <w:rsid w:val="000C7D4C"/>
    <w:rsid w:val="000C7E5B"/>
    <w:rsid w:val="000D15B5"/>
    <w:rsid w:val="000D2220"/>
    <w:rsid w:val="000D24AF"/>
    <w:rsid w:val="000D2B43"/>
    <w:rsid w:val="000D2E36"/>
    <w:rsid w:val="000D2E61"/>
    <w:rsid w:val="000D2EC4"/>
    <w:rsid w:val="000D4717"/>
    <w:rsid w:val="000D4F00"/>
    <w:rsid w:val="000D5106"/>
    <w:rsid w:val="000D5C12"/>
    <w:rsid w:val="000D60A8"/>
    <w:rsid w:val="000D64A9"/>
    <w:rsid w:val="000D6760"/>
    <w:rsid w:val="000D6BE3"/>
    <w:rsid w:val="000D6E25"/>
    <w:rsid w:val="000D7013"/>
    <w:rsid w:val="000E0D21"/>
    <w:rsid w:val="000E10AF"/>
    <w:rsid w:val="000E14C8"/>
    <w:rsid w:val="000E2183"/>
    <w:rsid w:val="000E255E"/>
    <w:rsid w:val="000E30D1"/>
    <w:rsid w:val="000E3826"/>
    <w:rsid w:val="000E399E"/>
    <w:rsid w:val="000E4329"/>
    <w:rsid w:val="000E4435"/>
    <w:rsid w:val="000E5F5D"/>
    <w:rsid w:val="000E6107"/>
    <w:rsid w:val="000E68A8"/>
    <w:rsid w:val="000E759A"/>
    <w:rsid w:val="000E7B3F"/>
    <w:rsid w:val="000F00D3"/>
    <w:rsid w:val="000F0C79"/>
    <w:rsid w:val="000F111F"/>
    <w:rsid w:val="000F1847"/>
    <w:rsid w:val="000F4D0B"/>
    <w:rsid w:val="000F56E6"/>
    <w:rsid w:val="000F58F8"/>
    <w:rsid w:val="000F5A21"/>
    <w:rsid w:val="000F6236"/>
    <w:rsid w:val="000F66CB"/>
    <w:rsid w:val="000F6DA1"/>
    <w:rsid w:val="001000ED"/>
    <w:rsid w:val="00100D03"/>
    <w:rsid w:val="00103018"/>
    <w:rsid w:val="00105876"/>
    <w:rsid w:val="00105C3B"/>
    <w:rsid w:val="001071C4"/>
    <w:rsid w:val="001108D1"/>
    <w:rsid w:val="001109F2"/>
    <w:rsid w:val="0011137F"/>
    <w:rsid w:val="00111397"/>
    <w:rsid w:val="00111FDB"/>
    <w:rsid w:val="0011292B"/>
    <w:rsid w:val="00112CAE"/>
    <w:rsid w:val="001132A4"/>
    <w:rsid w:val="001134A9"/>
    <w:rsid w:val="001135F6"/>
    <w:rsid w:val="001164E4"/>
    <w:rsid w:val="001165A7"/>
    <w:rsid w:val="00116E57"/>
    <w:rsid w:val="00116F4D"/>
    <w:rsid w:val="00121639"/>
    <w:rsid w:val="00121EE5"/>
    <w:rsid w:val="00122849"/>
    <w:rsid w:val="0012362C"/>
    <w:rsid w:val="001237F1"/>
    <w:rsid w:val="00123D77"/>
    <w:rsid w:val="00124428"/>
    <w:rsid w:val="00124974"/>
    <w:rsid w:val="00124A4F"/>
    <w:rsid w:val="001268B1"/>
    <w:rsid w:val="0012759A"/>
    <w:rsid w:val="00127CF9"/>
    <w:rsid w:val="00127F48"/>
    <w:rsid w:val="00130335"/>
    <w:rsid w:val="00131C9A"/>
    <w:rsid w:val="001323D6"/>
    <w:rsid w:val="00132934"/>
    <w:rsid w:val="00132DFB"/>
    <w:rsid w:val="00133D43"/>
    <w:rsid w:val="0013489A"/>
    <w:rsid w:val="0013732B"/>
    <w:rsid w:val="00137BF2"/>
    <w:rsid w:val="00142530"/>
    <w:rsid w:val="001426F8"/>
    <w:rsid w:val="0014289B"/>
    <w:rsid w:val="001435F7"/>
    <w:rsid w:val="00143711"/>
    <w:rsid w:val="0014412B"/>
    <w:rsid w:val="001455AA"/>
    <w:rsid w:val="001456C5"/>
    <w:rsid w:val="00145FBA"/>
    <w:rsid w:val="001468B1"/>
    <w:rsid w:val="00146CA4"/>
    <w:rsid w:val="001470A4"/>
    <w:rsid w:val="00150681"/>
    <w:rsid w:val="00150A99"/>
    <w:rsid w:val="00151654"/>
    <w:rsid w:val="00151BE5"/>
    <w:rsid w:val="00151D24"/>
    <w:rsid w:val="0015474E"/>
    <w:rsid w:val="00154D8B"/>
    <w:rsid w:val="00154FCA"/>
    <w:rsid w:val="00155628"/>
    <w:rsid w:val="001560EA"/>
    <w:rsid w:val="001560F8"/>
    <w:rsid w:val="001564DD"/>
    <w:rsid w:val="0016088F"/>
    <w:rsid w:val="00160CA5"/>
    <w:rsid w:val="001628F9"/>
    <w:rsid w:val="00163105"/>
    <w:rsid w:val="001641FA"/>
    <w:rsid w:val="00164B6F"/>
    <w:rsid w:val="00166954"/>
    <w:rsid w:val="00167910"/>
    <w:rsid w:val="00167F0A"/>
    <w:rsid w:val="00171E92"/>
    <w:rsid w:val="0017231D"/>
    <w:rsid w:val="001739CE"/>
    <w:rsid w:val="00173B36"/>
    <w:rsid w:val="00174CFA"/>
    <w:rsid w:val="00175717"/>
    <w:rsid w:val="00175C9F"/>
    <w:rsid w:val="00176D3D"/>
    <w:rsid w:val="00176E1B"/>
    <w:rsid w:val="00180B15"/>
    <w:rsid w:val="00182019"/>
    <w:rsid w:val="00182ADD"/>
    <w:rsid w:val="0018413C"/>
    <w:rsid w:val="00185424"/>
    <w:rsid w:val="00185C81"/>
    <w:rsid w:val="00186856"/>
    <w:rsid w:val="00186F7B"/>
    <w:rsid w:val="00187DEF"/>
    <w:rsid w:val="0019038D"/>
    <w:rsid w:val="00190BDE"/>
    <w:rsid w:val="00190D61"/>
    <w:rsid w:val="00191A0D"/>
    <w:rsid w:val="0019202F"/>
    <w:rsid w:val="0019227B"/>
    <w:rsid w:val="0019271C"/>
    <w:rsid w:val="00192E71"/>
    <w:rsid w:val="00193165"/>
    <w:rsid w:val="0019486C"/>
    <w:rsid w:val="001948E4"/>
    <w:rsid w:val="00195666"/>
    <w:rsid w:val="0019643A"/>
    <w:rsid w:val="00196A15"/>
    <w:rsid w:val="00196D42"/>
    <w:rsid w:val="00196DB3"/>
    <w:rsid w:val="0019793E"/>
    <w:rsid w:val="001A00C9"/>
    <w:rsid w:val="001A0908"/>
    <w:rsid w:val="001A0B77"/>
    <w:rsid w:val="001A0F93"/>
    <w:rsid w:val="001A1E39"/>
    <w:rsid w:val="001A214C"/>
    <w:rsid w:val="001A2A97"/>
    <w:rsid w:val="001A338F"/>
    <w:rsid w:val="001A5034"/>
    <w:rsid w:val="001A6007"/>
    <w:rsid w:val="001A70FA"/>
    <w:rsid w:val="001B0134"/>
    <w:rsid w:val="001B0B18"/>
    <w:rsid w:val="001B0F66"/>
    <w:rsid w:val="001B159B"/>
    <w:rsid w:val="001B19D1"/>
    <w:rsid w:val="001B249E"/>
    <w:rsid w:val="001B5D79"/>
    <w:rsid w:val="001B692A"/>
    <w:rsid w:val="001B7930"/>
    <w:rsid w:val="001C0D1B"/>
    <w:rsid w:val="001C1299"/>
    <w:rsid w:val="001C2DE0"/>
    <w:rsid w:val="001C3427"/>
    <w:rsid w:val="001C4323"/>
    <w:rsid w:val="001C4E31"/>
    <w:rsid w:val="001C5665"/>
    <w:rsid w:val="001C6068"/>
    <w:rsid w:val="001C619D"/>
    <w:rsid w:val="001C6383"/>
    <w:rsid w:val="001C7E79"/>
    <w:rsid w:val="001D0848"/>
    <w:rsid w:val="001D1C30"/>
    <w:rsid w:val="001D1E60"/>
    <w:rsid w:val="001D3844"/>
    <w:rsid w:val="001D4303"/>
    <w:rsid w:val="001D48C7"/>
    <w:rsid w:val="001D4EE4"/>
    <w:rsid w:val="001D7231"/>
    <w:rsid w:val="001E03DC"/>
    <w:rsid w:val="001E0D33"/>
    <w:rsid w:val="001E0F6B"/>
    <w:rsid w:val="001E1191"/>
    <w:rsid w:val="001E1AE1"/>
    <w:rsid w:val="001E1DD9"/>
    <w:rsid w:val="001E1FFD"/>
    <w:rsid w:val="001E29BA"/>
    <w:rsid w:val="001E2AD9"/>
    <w:rsid w:val="001E37E7"/>
    <w:rsid w:val="001E393F"/>
    <w:rsid w:val="001E3A55"/>
    <w:rsid w:val="001E76F4"/>
    <w:rsid w:val="001F05D4"/>
    <w:rsid w:val="001F1363"/>
    <w:rsid w:val="001F1F45"/>
    <w:rsid w:val="001F251F"/>
    <w:rsid w:val="001F3637"/>
    <w:rsid w:val="001F3B5F"/>
    <w:rsid w:val="001F3F89"/>
    <w:rsid w:val="001F4F61"/>
    <w:rsid w:val="001F79B3"/>
    <w:rsid w:val="001F7B99"/>
    <w:rsid w:val="00201769"/>
    <w:rsid w:val="002030F9"/>
    <w:rsid w:val="00203E67"/>
    <w:rsid w:val="002042B5"/>
    <w:rsid w:val="00204D2F"/>
    <w:rsid w:val="002055BB"/>
    <w:rsid w:val="002120CB"/>
    <w:rsid w:val="00212D8C"/>
    <w:rsid w:val="002139A9"/>
    <w:rsid w:val="00215FB9"/>
    <w:rsid w:val="002173C7"/>
    <w:rsid w:val="00221025"/>
    <w:rsid w:val="00221029"/>
    <w:rsid w:val="00221723"/>
    <w:rsid w:val="00222B0D"/>
    <w:rsid w:val="002231DE"/>
    <w:rsid w:val="0022547A"/>
    <w:rsid w:val="00225523"/>
    <w:rsid w:val="00226949"/>
    <w:rsid w:val="00226975"/>
    <w:rsid w:val="00227673"/>
    <w:rsid w:val="00227F73"/>
    <w:rsid w:val="00230699"/>
    <w:rsid w:val="0023089B"/>
    <w:rsid w:val="00230E65"/>
    <w:rsid w:val="00231053"/>
    <w:rsid w:val="002322F5"/>
    <w:rsid w:val="00232A33"/>
    <w:rsid w:val="002338F5"/>
    <w:rsid w:val="00235FB2"/>
    <w:rsid w:val="002366E8"/>
    <w:rsid w:val="0023676D"/>
    <w:rsid w:val="00240805"/>
    <w:rsid w:val="002408F6"/>
    <w:rsid w:val="00240EC3"/>
    <w:rsid w:val="002410B2"/>
    <w:rsid w:val="00241534"/>
    <w:rsid w:val="0024167F"/>
    <w:rsid w:val="0024215B"/>
    <w:rsid w:val="0024249C"/>
    <w:rsid w:val="00242A5B"/>
    <w:rsid w:val="00242BC8"/>
    <w:rsid w:val="00243513"/>
    <w:rsid w:val="00244167"/>
    <w:rsid w:val="00244C7F"/>
    <w:rsid w:val="00244D6E"/>
    <w:rsid w:val="00244E7F"/>
    <w:rsid w:val="0024525C"/>
    <w:rsid w:val="00245E42"/>
    <w:rsid w:val="00246DD8"/>
    <w:rsid w:val="00246FCC"/>
    <w:rsid w:val="002521AE"/>
    <w:rsid w:val="0025276A"/>
    <w:rsid w:val="0025394D"/>
    <w:rsid w:val="00254402"/>
    <w:rsid w:val="00254960"/>
    <w:rsid w:val="00254B23"/>
    <w:rsid w:val="0025643D"/>
    <w:rsid w:val="00256447"/>
    <w:rsid w:val="002566FB"/>
    <w:rsid w:val="0025678A"/>
    <w:rsid w:val="002576B5"/>
    <w:rsid w:val="00260C6A"/>
    <w:rsid w:val="00263011"/>
    <w:rsid w:val="0026422A"/>
    <w:rsid w:val="002643EF"/>
    <w:rsid w:val="00265B80"/>
    <w:rsid w:val="00266247"/>
    <w:rsid w:val="0027088C"/>
    <w:rsid w:val="002709C7"/>
    <w:rsid w:val="00272122"/>
    <w:rsid w:val="00272A26"/>
    <w:rsid w:val="00272C80"/>
    <w:rsid w:val="0027378C"/>
    <w:rsid w:val="0027433B"/>
    <w:rsid w:val="00274FDF"/>
    <w:rsid w:val="00275C55"/>
    <w:rsid w:val="0027661A"/>
    <w:rsid w:val="002776C7"/>
    <w:rsid w:val="00280054"/>
    <w:rsid w:val="00280470"/>
    <w:rsid w:val="002804A2"/>
    <w:rsid w:val="00283363"/>
    <w:rsid w:val="00283906"/>
    <w:rsid w:val="00283E58"/>
    <w:rsid w:val="002841DA"/>
    <w:rsid w:val="002845B5"/>
    <w:rsid w:val="0028473A"/>
    <w:rsid w:val="00285E4A"/>
    <w:rsid w:val="00286B2D"/>
    <w:rsid w:val="00286C52"/>
    <w:rsid w:val="0029142C"/>
    <w:rsid w:val="0029249B"/>
    <w:rsid w:val="00292508"/>
    <w:rsid w:val="002941DF"/>
    <w:rsid w:val="00294375"/>
    <w:rsid w:val="00294E2B"/>
    <w:rsid w:val="00295221"/>
    <w:rsid w:val="0029731F"/>
    <w:rsid w:val="002A0118"/>
    <w:rsid w:val="002A07B6"/>
    <w:rsid w:val="002A2C5A"/>
    <w:rsid w:val="002A2C8C"/>
    <w:rsid w:val="002A30BF"/>
    <w:rsid w:val="002A42E5"/>
    <w:rsid w:val="002A4CC3"/>
    <w:rsid w:val="002A597E"/>
    <w:rsid w:val="002A6185"/>
    <w:rsid w:val="002A7B1F"/>
    <w:rsid w:val="002B040F"/>
    <w:rsid w:val="002B06D2"/>
    <w:rsid w:val="002B11C1"/>
    <w:rsid w:val="002B1C1A"/>
    <w:rsid w:val="002B20D7"/>
    <w:rsid w:val="002B24B6"/>
    <w:rsid w:val="002B2782"/>
    <w:rsid w:val="002B28B9"/>
    <w:rsid w:val="002B4FD6"/>
    <w:rsid w:val="002B5009"/>
    <w:rsid w:val="002B56C1"/>
    <w:rsid w:val="002B73BE"/>
    <w:rsid w:val="002B75CB"/>
    <w:rsid w:val="002C171B"/>
    <w:rsid w:val="002C17B7"/>
    <w:rsid w:val="002C2CDF"/>
    <w:rsid w:val="002C590E"/>
    <w:rsid w:val="002C6101"/>
    <w:rsid w:val="002C6489"/>
    <w:rsid w:val="002C6F4A"/>
    <w:rsid w:val="002C6F5E"/>
    <w:rsid w:val="002C7D1F"/>
    <w:rsid w:val="002D01BF"/>
    <w:rsid w:val="002D04E4"/>
    <w:rsid w:val="002D1CDB"/>
    <w:rsid w:val="002D3417"/>
    <w:rsid w:val="002D465B"/>
    <w:rsid w:val="002D770C"/>
    <w:rsid w:val="002D7877"/>
    <w:rsid w:val="002D7DC2"/>
    <w:rsid w:val="002E072F"/>
    <w:rsid w:val="002E141F"/>
    <w:rsid w:val="002E1E06"/>
    <w:rsid w:val="002E2F9A"/>
    <w:rsid w:val="002E3884"/>
    <w:rsid w:val="002E3A0F"/>
    <w:rsid w:val="002E4DD3"/>
    <w:rsid w:val="002E613A"/>
    <w:rsid w:val="002E770C"/>
    <w:rsid w:val="002F1912"/>
    <w:rsid w:val="002F19F9"/>
    <w:rsid w:val="002F3864"/>
    <w:rsid w:val="002F4094"/>
    <w:rsid w:val="002F5114"/>
    <w:rsid w:val="002F6EE8"/>
    <w:rsid w:val="002F7BDD"/>
    <w:rsid w:val="0030107F"/>
    <w:rsid w:val="003031B7"/>
    <w:rsid w:val="0030489F"/>
    <w:rsid w:val="00304A23"/>
    <w:rsid w:val="00305A95"/>
    <w:rsid w:val="003061DC"/>
    <w:rsid w:val="00306EEC"/>
    <w:rsid w:val="003119A1"/>
    <w:rsid w:val="0031392E"/>
    <w:rsid w:val="00313D98"/>
    <w:rsid w:val="0031544B"/>
    <w:rsid w:val="00315D6F"/>
    <w:rsid w:val="00315EDC"/>
    <w:rsid w:val="003168EC"/>
    <w:rsid w:val="00316E89"/>
    <w:rsid w:val="00317B75"/>
    <w:rsid w:val="00317E0C"/>
    <w:rsid w:val="003202D0"/>
    <w:rsid w:val="00321902"/>
    <w:rsid w:val="003219A7"/>
    <w:rsid w:val="003229D4"/>
    <w:rsid w:val="00322B70"/>
    <w:rsid w:val="00324B61"/>
    <w:rsid w:val="003257BB"/>
    <w:rsid w:val="0032586C"/>
    <w:rsid w:val="00326B2F"/>
    <w:rsid w:val="003274B2"/>
    <w:rsid w:val="00327CD9"/>
    <w:rsid w:val="00332688"/>
    <w:rsid w:val="00332F43"/>
    <w:rsid w:val="00333F2A"/>
    <w:rsid w:val="0033493C"/>
    <w:rsid w:val="00334B24"/>
    <w:rsid w:val="00336AAC"/>
    <w:rsid w:val="00336BFD"/>
    <w:rsid w:val="003373C8"/>
    <w:rsid w:val="00340C8D"/>
    <w:rsid w:val="00341C7D"/>
    <w:rsid w:val="00342BC3"/>
    <w:rsid w:val="003432F4"/>
    <w:rsid w:val="003434D5"/>
    <w:rsid w:val="0034473E"/>
    <w:rsid w:val="00344E76"/>
    <w:rsid w:val="003464C5"/>
    <w:rsid w:val="00347B42"/>
    <w:rsid w:val="003501E1"/>
    <w:rsid w:val="0035025B"/>
    <w:rsid w:val="003514A4"/>
    <w:rsid w:val="0035158C"/>
    <w:rsid w:val="003516EF"/>
    <w:rsid w:val="00351B2F"/>
    <w:rsid w:val="003521DD"/>
    <w:rsid w:val="00353C20"/>
    <w:rsid w:val="00354619"/>
    <w:rsid w:val="003556AD"/>
    <w:rsid w:val="00355836"/>
    <w:rsid w:val="003571BB"/>
    <w:rsid w:val="00357516"/>
    <w:rsid w:val="0035763F"/>
    <w:rsid w:val="00360FFB"/>
    <w:rsid w:val="003617DA"/>
    <w:rsid w:val="00361D18"/>
    <w:rsid w:val="00361E50"/>
    <w:rsid w:val="00362DAB"/>
    <w:rsid w:val="003639E5"/>
    <w:rsid w:val="00363EA3"/>
    <w:rsid w:val="00364CD1"/>
    <w:rsid w:val="0036538E"/>
    <w:rsid w:val="00370B1F"/>
    <w:rsid w:val="00370D8C"/>
    <w:rsid w:val="00370DF4"/>
    <w:rsid w:val="00370E3F"/>
    <w:rsid w:val="00371109"/>
    <w:rsid w:val="003714A6"/>
    <w:rsid w:val="00371DB3"/>
    <w:rsid w:val="00371F6D"/>
    <w:rsid w:val="0037225F"/>
    <w:rsid w:val="003723D6"/>
    <w:rsid w:val="00372BB0"/>
    <w:rsid w:val="003734F9"/>
    <w:rsid w:val="00375467"/>
    <w:rsid w:val="0037573A"/>
    <w:rsid w:val="00375E01"/>
    <w:rsid w:val="003760C4"/>
    <w:rsid w:val="003766BD"/>
    <w:rsid w:val="0038052B"/>
    <w:rsid w:val="00381175"/>
    <w:rsid w:val="003828FC"/>
    <w:rsid w:val="00383B7E"/>
    <w:rsid w:val="00383E07"/>
    <w:rsid w:val="003840F4"/>
    <w:rsid w:val="00385582"/>
    <w:rsid w:val="00386078"/>
    <w:rsid w:val="003865C1"/>
    <w:rsid w:val="00387494"/>
    <w:rsid w:val="0038A579"/>
    <w:rsid w:val="003905ED"/>
    <w:rsid w:val="00393915"/>
    <w:rsid w:val="0039480A"/>
    <w:rsid w:val="00394EE0"/>
    <w:rsid w:val="00395DF2"/>
    <w:rsid w:val="00396032"/>
    <w:rsid w:val="00396A1C"/>
    <w:rsid w:val="0039722D"/>
    <w:rsid w:val="003974A4"/>
    <w:rsid w:val="00397E55"/>
    <w:rsid w:val="003A10CF"/>
    <w:rsid w:val="003A11E2"/>
    <w:rsid w:val="003A35D3"/>
    <w:rsid w:val="003A3738"/>
    <w:rsid w:val="003A4665"/>
    <w:rsid w:val="003A4B4E"/>
    <w:rsid w:val="003A4E79"/>
    <w:rsid w:val="003A4FE9"/>
    <w:rsid w:val="003A572A"/>
    <w:rsid w:val="003A7C19"/>
    <w:rsid w:val="003B00B1"/>
    <w:rsid w:val="003B1490"/>
    <w:rsid w:val="003B1800"/>
    <w:rsid w:val="003B1E02"/>
    <w:rsid w:val="003B2864"/>
    <w:rsid w:val="003B405E"/>
    <w:rsid w:val="003B5EF6"/>
    <w:rsid w:val="003B715D"/>
    <w:rsid w:val="003C07DB"/>
    <w:rsid w:val="003C24B6"/>
    <w:rsid w:val="003C2C3E"/>
    <w:rsid w:val="003C4090"/>
    <w:rsid w:val="003C4863"/>
    <w:rsid w:val="003C5512"/>
    <w:rsid w:val="003C568E"/>
    <w:rsid w:val="003C5B2C"/>
    <w:rsid w:val="003C64C9"/>
    <w:rsid w:val="003C6A95"/>
    <w:rsid w:val="003C714C"/>
    <w:rsid w:val="003C7185"/>
    <w:rsid w:val="003C72D0"/>
    <w:rsid w:val="003C7746"/>
    <w:rsid w:val="003D00D2"/>
    <w:rsid w:val="003D2404"/>
    <w:rsid w:val="003D2640"/>
    <w:rsid w:val="003D6441"/>
    <w:rsid w:val="003D707E"/>
    <w:rsid w:val="003D712F"/>
    <w:rsid w:val="003D74DA"/>
    <w:rsid w:val="003D77E4"/>
    <w:rsid w:val="003D78B9"/>
    <w:rsid w:val="003D7965"/>
    <w:rsid w:val="003D7CFC"/>
    <w:rsid w:val="003E1C8C"/>
    <w:rsid w:val="003E1EB3"/>
    <w:rsid w:val="003E3B60"/>
    <w:rsid w:val="003E4923"/>
    <w:rsid w:val="003E4BA3"/>
    <w:rsid w:val="003E4DB5"/>
    <w:rsid w:val="003E5BC2"/>
    <w:rsid w:val="003E6B2D"/>
    <w:rsid w:val="003F033B"/>
    <w:rsid w:val="003F07F0"/>
    <w:rsid w:val="003F1644"/>
    <w:rsid w:val="003F2F2B"/>
    <w:rsid w:val="003F305B"/>
    <w:rsid w:val="003F41EB"/>
    <w:rsid w:val="003F4D8C"/>
    <w:rsid w:val="003F5853"/>
    <w:rsid w:val="003F5A16"/>
    <w:rsid w:val="003F6DA2"/>
    <w:rsid w:val="003F6F26"/>
    <w:rsid w:val="004009ED"/>
    <w:rsid w:val="00401DC0"/>
    <w:rsid w:val="00402338"/>
    <w:rsid w:val="00402467"/>
    <w:rsid w:val="00404957"/>
    <w:rsid w:val="00404B72"/>
    <w:rsid w:val="00405748"/>
    <w:rsid w:val="00405F81"/>
    <w:rsid w:val="00406CDC"/>
    <w:rsid w:val="00407408"/>
    <w:rsid w:val="004075EE"/>
    <w:rsid w:val="00407A88"/>
    <w:rsid w:val="00410673"/>
    <w:rsid w:val="00412162"/>
    <w:rsid w:val="0041236D"/>
    <w:rsid w:val="00412545"/>
    <w:rsid w:val="004125B2"/>
    <w:rsid w:val="00412CF5"/>
    <w:rsid w:val="00414508"/>
    <w:rsid w:val="0041466B"/>
    <w:rsid w:val="00415165"/>
    <w:rsid w:val="00415204"/>
    <w:rsid w:val="00417677"/>
    <w:rsid w:val="004218A7"/>
    <w:rsid w:val="004226F9"/>
    <w:rsid w:val="00422BF4"/>
    <w:rsid w:val="004230B0"/>
    <w:rsid w:val="00424495"/>
    <w:rsid w:val="00424A64"/>
    <w:rsid w:val="00426F13"/>
    <w:rsid w:val="004271D7"/>
    <w:rsid w:val="00430814"/>
    <w:rsid w:val="00430DD7"/>
    <w:rsid w:val="00432001"/>
    <w:rsid w:val="00432ED6"/>
    <w:rsid w:val="0043429A"/>
    <w:rsid w:val="004351CE"/>
    <w:rsid w:val="00435FEC"/>
    <w:rsid w:val="00440FE7"/>
    <w:rsid w:val="004413C8"/>
    <w:rsid w:val="00441A7B"/>
    <w:rsid w:val="00442394"/>
    <w:rsid w:val="00442F3E"/>
    <w:rsid w:val="00446BAE"/>
    <w:rsid w:val="00446D67"/>
    <w:rsid w:val="004471A4"/>
    <w:rsid w:val="00447B05"/>
    <w:rsid w:val="004504E9"/>
    <w:rsid w:val="00451501"/>
    <w:rsid w:val="0045153F"/>
    <w:rsid w:val="0045197E"/>
    <w:rsid w:val="00451E2E"/>
    <w:rsid w:val="0045242D"/>
    <w:rsid w:val="00452C4A"/>
    <w:rsid w:val="00454C47"/>
    <w:rsid w:val="00454E73"/>
    <w:rsid w:val="00454E92"/>
    <w:rsid w:val="00460BE2"/>
    <w:rsid w:val="00462ECC"/>
    <w:rsid w:val="00462F02"/>
    <w:rsid w:val="0046310D"/>
    <w:rsid w:val="0046436F"/>
    <w:rsid w:val="004656C6"/>
    <w:rsid w:val="004660AA"/>
    <w:rsid w:val="00466F06"/>
    <w:rsid w:val="00467203"/>
    <w:rsid w:val="00467351"/>
    <w:rsid w:val="00467B74"/>
    <w:rsid w:val="00471265"/>
    <w:rsid w:val="004720C7"/>
    <w:rsid w:val="004721B3"/>
    <w:rsid w:val="004722A7"/>
    <w:rsid w:val="00473393"/>
    <w:rsid w:val="004764E2"/>
    <w:rsid w:val="00480514"/>
    <w:rsid w:val="004809E3"/>
    <w:rsid w:val="00480AB5"/>
    <w:rsid w:val="00481284"/>
    <w:rsid w:val="0048312C"/>
    <w:rsid w:val="004837B5"/>
    <w:rsid w:val="004850CE"/>
    <w:rsid w:val="00486887"/>
    <w:rsid w:val="00486993"/>
    <w:rsid w:val="00487D97"/>
    <w:rsid w:val="00490E9F"/>
    <w:rsid w:val="00491635"/>
    <w:rsid w:val="004926D6"/>
    <w:rsid w:val="0049434F"/>
    <w:rsid w:val="00494504"/>
    <w:rsid w:val="004947AE"/>
    <w:rsid w:val="0049574D"/>
    <w:rsid w:val="00495930"/>
    <w:rsid w:val="00496BFD"/>
    <w:rsid w:val="00496FED"/>
    <w:rsid w:val="004A02AF"/>
    <w:rsid w:val="004A0754"/>
    <w:rsid w:val="004A1BFF"/>
    <w:rsid w:val="004A2AA6"/>
    <w:rsid w:val="004A2C64"/>
    <w:rsid w:val="004A38AC"/>
    <w:rsid w:val="004A5D36"/>
    <w:rsid w:val="004A62AC"/>
    <w:rsid w:val="004B0101"/>
    <w:rsid w:val="004B0114"/>
    <w:rsid w:val="004B091C"/>
    <w:rsid w:val="004B0D0A"/>
    <w:rsid w:val="004B1825"/>
    <w:rsid w:val="004B20AF"/>
    <w:rsid w:val="004B2119"/>
    <w:rsid w:val="004B2C7F"/>
    <w:rsid w:val="004B2E0D"/>
    <w:rsid w:val="004B36D1"/>
    <w:rsid w:val="004B5674"/>
    <w:rsid w:val="004B6078"/>
    <w:rsid w:val="004B60A0"/>
    <w:rsid w:val="004B6505"/>
    <w:rsid w:val="004B6515"/>
    <w:rsid w:val="004B7B73"/>
    <w:rsid w:val="004B7FF1"/>
    <w:rsid w:val="004C022F"/>
    <w:rsid w:val="004C1616"/>
    <w:rsid w:val="004C17F1"/>
    <w:rsid w:val="004C2CB8"/>
    <w:rsid w:val="004C40AB"/>
    <w:rsid w:val="004C4941"/>
    <w:rsid w:val="004C4A14"/>
    <w:rsid w:val="004C4E45"/>
    <w:rsid w:val="004C5883"/>
    <w:rsid w:val="004C773F"/>
    <w:rsid w:val="004D0041"/>
    <w:rsid w:val="004D01F0"/>
    <w:rsid w:val="004D040E"/>
    <w:rsid w:val="004D0487"/>
    <w:rsid w:val="004D236B"/>
    <w:rsid w:val="004D3236"/>
    <w:rsid w:val="004D34E7"/>
    <w:rsid w:val="004D36C1"/>
    <w:rsid w:val="004D5473"/>
    <w:rsid w:val="004D6195"/>
    <w:rsid w:val="004D792B"/>
    <w:rsid w:val="004E065D"/>
    <w:rsid w:val="004E0CE7"/>
    <w:rsid w:val="004E1537"/>
    <w:rsid w:val="004E21C4"/>
    <w:rsid w:val="004E3DA5"/>
    <w:rsid w:val="004E489C"/>
    <w:rsid w:val="004E49E7"/>
    <w:rsid w:val="004E558F"/>
    <w:rsid w:val="004E5C47"/>
    <w:rsid w:val="004E5DBF"/>
    <w:rsid w:val="004E6B38"/>
    <w:rsid w:val="004E760E"/>
    <w:rsid w:val="004E7B75"/>
    <w:rsid w:val="004F187B"/>
    <w:rsid w:val="004F1D19"/>
    <w:rsid w:val="004F1FDA"/>
    <w:rsid w:val="004F2120"/>
    <w:rsid w:val="004F285E"/>
    <w:rsid w:val="004F2A2E"/>
    <w:rsid w:val="004F2C01"/>
    <w:rsid w:val="004F4F89"/>
    <w:rsid w:val="004F662B"/>
    <w:rsid w:val="004F6FE2"/>
    <w:rsid w:val="004F70DF"/>
    <w:rsid w:val="004F7CD6"/>
    <w:rsid w:val="005008F5"/>
    <w:rsid w:val="0050158B"/>
    <w:rsid w:val="005023C6"/>
    <w:rsid w:val="00502C7F"/>
    <w:rsid w:val="00502D87"/>
    <w:rsid w:val="005031AB"/>
    <w:rsid w:val="00503219"/>
    <w:rsid w:val="0050329F"/>
    <w:rsid w:val="00504CFE"/>
    <w:rsid w:val="00505B9A"/>
    <w:rsid w:val="0050615A"/>
    <w:rsid w:val="00506ACB"/>
    <w:rsid w:val="00507FFB"/>
    <w:rsid w:val="00510743"/>
    <w:rsid w:val="00511BD3"/>
    <w:rsid w:val="00511ED2"/>
    <w:rsid w:val="005131F9"/>
    <w:rsid w:val="005133DB"/>
    <w:rsid w:val="0051412A"/>
    <w:rsid w:val="00514582"/>
    <w:rsid w:val="005157E0"/>
    <w:rsid w:val="005158C8"/>
    <w:rsid w:val="00516EB1"/>
    <w:rsid w:val="00520009"/>
    <w:rsid w:val="00520CCB"/>
    <w:rsid w:val="00521117"/>
    <w:rsid w:val="005219EA"/>
    <w:rsid w:val="0052260E"/>
    <w:rsid w:val="005226B3"/>
    <w:rsid w:val="00523E81"/>
    <w:rsid w:val="00524ADA"/>
    <w:rsid w:val="00524EC7"/>
    <w:rsid w:val="00526180"/>
    <w:rsid w:val="005264B9"/>
    <w:rsid w:val="0052669E"/>
    <w:rsid w:val="00527256"/>
    <w:rsid w:val="005277FE"/>
    <w:rsid w:val="00530322"/>
    <w:rsid w:val="00530F53"/>
    <w:rsid w:val="005312B2"/>
    <w:rsid w:val="005316F4"/>
    <w:rsid w:val="0053357E"/>
    <w:rsid w:val="00535DF2"/>
    <w:rsid w:val="00544875"/>
    <w:rsid w:val="0054696A"/>
    <w:rsid w:val="00546F82"/>
    <w:rsid w:val="00547E6C"/>
    <w:rsid w:val="00550B5A"/>
    <w:rsid w:val="00550ECD"/>
    <w:rsid w:val="005517DD"/>
    <w:rsid w:val="005517F7"/>
    <w:rsid w:val="0055185A"/>
    <w:rsid w:val="0055185B"/>
    <w:rsid w:val="005518E9"/>
    <w:rsid w:val="00552466"/>
    <w:rsid w:val="00555134"/>
    <w:rsid w:val="00555AD9"/>
    <w:rsid w:val="005574B3"/>
    <w:rsid w:val="00557E38"/>
    <w:rsid w:val="0056040C"/>
    <w:rsid w:val="0056056B"/>
    <w:rsid w:val="00560E99"/>
    <w:rsid w:val="005610D1"/>
    <w:rsid w:val="0056126B"/>
    <w:rsid w:val="00562023"/>
    <w:rsid w:val="005621FF"/>
    <w:rsid w:val="00563505"/>
    <w:rsid w:val="00563912"/>
    <w:rsid w:val="0056401A"/>
    <w:rsid w:val="00564FAC"/>
    <w:rsid w:val="005651BF"/>
    <w:rsid w:val="00565CC3"/>
    <w:rsid w:val="00567363"/>
    <w:rsid w:val="00567C1C"/>
    <w:rsid w:val="005725EF"/>
    <w:rsid w:val="005757E3"/>
    <w:rsid w:val="0057583A"/>
    <w:rsid w:val="005760AF"/>
    <w:rsid w:val="00576ACA"/>
    <w:rsid w:val="00577C52"/>
    <w:rsid w:val="00580BA3"/>
    <w:rsid w:val="0058129B"/>
    <w:rsid w:val="0058182A"/>
    <w:rsid w:val="00581CCA"/>
    <w:rsid w:val="00583269"/>
    <w:rsid w:val="005840FD"/>
    <w:rsid w:val="005857EB"/>
    <w:rsid w:val="0058658F"/>
    <w:rsid w:val="005878BE"/>
    <w:rsid w:val="00587CA1"/>
    <w:rsid w:val="005901C6"/>
    <w:rsid w:val="00591E1E"/>
    <w:rsid w:val="0059234C"/>
    <w:rsid w:val="00593EA8"/>
    <w:rsid w:val="005950FE"/>
    <w:rsid w:val="00595553"/>
    <w:rsid w:val="00596CED"/>
    <w:rsid w:val="005975DF"/>
    <w:rsid w:val="0059776E"/>
    <w:rsid w:val="005A0BA3"/>
    <w:rsid w:val="005A14F4"/>
    <w:rsid w:val="005A1DE3"/>
    <w:rsid w:val="005A2713"/>
    <w:rsid w:val="005A2985"/>
    <w:rsid w:val="005A489E"/>
    <w:rsid w:val="005A49F1"/>
    <w:rsid w:val="005A5993"/>
    <w:rsid w:val="005A6397"/>
    <w:rsid w:val="005A7816"/>
    <w:rsid w:val="005A7D4C"/>
    <w:rsid w:val="005B0E7A"/>
    <w:rsid w:val="005B11F5"/>
    <w:rsid w:val="005B1EA3"/>
    <w:rsid w:val="005B1F1F"/>
    <w:rsid w:val="005B38B8"/>
    <w:rsid w:val="005B4485"/>
    <w:rsid w:val="005B5CE4"/>
    <w:rsid w:val="005B5ED3"/>
    <w:rsid w:val="005B60EB"/>
    <w:rsid w:val="005B63B0"/>
    <w:rsid w:val="005B63FF"/>
    <w:rsid w:val="005B6D18"/>
    <w:rsid w:val="005B75ED"/>
    <w:rsid w:val="005C0CE4"/>
    <w:rsid w:val="005C123A"/>
    <w:rsid w:val="005C1EF0"/>
    <w:rsid w:val="005C2914"/>
    <w:rsid w:val="005C41EA"/>
    <w:rsid w:val="005C432E"/>
    <w:rsid w:val="005C434B"/>
    <w:rsid w:val="005C6312"/>
    <w:rsid w:val="005C6B29"/>
    <w:rsid w:val="005C76D4"/>
    <w:rsid w:val="005D03EA"/>
    <w:rsid w:val="005D120D"/>
    <w:rsid w:val="005D1EE6"/>
    <w:rsid w:val="005D1F18"/>
    <w:rsid w:val="005D29DA"/>
    <w:rsid w:val="005D3418"/>
    <w:rsid w:val="005D6276"/>
    <w:rsid w:val="005D638F"/>
    <w:rsid w:val="005D6566"/>
    <w:rsid w:val="005E0618"/>
    <w:rsid w:val="005E1643"/>
    <w:rsid w:val="005E1AE2"/>
    <w:rsid w:val="005E1BAB"/>
    <w:rsid w:val="005E1CEF"/>
    <w:rsid w:val="005E2F02"/>
    <w:rsid w:val="005E3DA5"/>
    <w:rsid w:val="005E465A"/>
    <w:rsid w:val="005E4D27"/>
    <w:rsid w:val="005E6317"/>
    <w:rsid w:val="005E6BFB"/>
    <w:rsid w:val="005E762A"/>
    <w:rsid w:val="005F0494"/>
    <w:rsid w:val="005F051E"/>
    <w:rsid w:val="005F0BC4"/>
    <w:rsid w:val="005F187D"/>
    <w:rsid w:val="005F3504"/>
    <w:rsid w:val="005F3C16"/>
    <w:rsid w:val="005F514F"/>
    <w:rsid w:val="005F5A3F"/>
    <w:rsid w:val="005F618B"/>
    <w:rsid w:val="005F7C0A"/>
    <w:rsid w:val="005F7C5A"/>
    <w:rsid w:val="006000FF"/>
    <w:rsid w:val="006008CE"/>
    <w:rsid w:val="0060166E"/>
    <w:rsid w:val="0060170C"/>
    <w:rsid w:val="00601958"/>
    <w:rsid w:val="00603BC2"/>
    <w:rsid w:val="00603C01"/>
    <w:rsid w:val="00603FA7"/>
    <w:rsid w:val="006048B6"/>
    <w:rsid w:val="00604CAE"/>
    <w:rsid w:val="006069C3"/>
    <w:rsid w:val="00610858"/>
    <w:rsid w:val="006110A8"/>
    <w:rsid w:val="00611DB3"/>
    <w:rsid w:val="006122C7"/>
    <w:rsid w:val="0061340D"/>
    <w:rsid w:val="00613CA1"/>
    <w:rsid w:val="00615DBD"/>
    <w:rsid w:val="00615E5A"/>
    <w:rsid w:val="00617FD7"/>
    <w:rsid w:val="00620148"/>
    <w:rsid w:val="00620202"/>
    <w:rsid w:val="006211E2"/>
    <w:rsid w:val="006236C5"/>
    <w:rsid w:val="00623DBC"/>
    <w:rsid w:val="0062410B"/>
    <w:rsid w:val="0062453D"/>
    <w:rsid w:val="00625258"/>
    <w:rsid w:val="006257E0"/>
    <w:rsid w:val="00626280"/>
    <w:rsid w:val="00626995"/>
    <w:rsid w:val="006269D1"/>
    <w:rsid w:val="00626E90"/>
    <w:rsid w:val="00630632"/>
    <w:rsid w:val="0063078E"/>
    <w:rsid w:val="00630D16"/>
    <w:rsid w:val="00632425"/>
    <w:rsid w:val="00633D4F"/>
    <w:rsid w:val="00634378"/>
    <w:rsid w:val="00634718"/>
    <w:rsid w:val="00634A61"/>
    <w:rsid w:val="0063624D"/>
    <w:rsid w:val="006362D9"/>
    <w:rsid w:val="00637EC6"/>
    <w:rsid w:val="00640EAB"/>
    <w:rsid w:val="00641577"/>
    <w:rsid w:val="00642118"/>
    <w:rsid w:val="00642BA5"/>
    <w:rsid w:val="00642CAB"/>
    <w:rsid w:val="006448A9"/>
    <w:rsid w:val="0064652C"/>
    <w:rsid w:val="00646F8B"/>
    <w:rsid w:val="0065052C"/>
    <w:rsid w:val="006518B3"/>
    <w:rsid w:val="00651CA1"/>
    <w:rsid w:val="00651CD1"/>
    <w:rsid w:val="00653BD6"/>
    <w:rsid w:val="00654516"/>
    <w:rsid w:val="00654CDE"/>
    <w:rsid w:val="0065533D"/>
    <w:rsid w:val="00656460"/>
    <w:rsid w:val="006573D7"/>
    <w:rsid w:val="006575A4"/>
    <w:rsid w:val="006577E8"/>
    <w:rsid w:val="00660C53"/>
    <w:rsid w:val="00661937"/>
    <w:rsid w:val="0066207F"/>
    <w:rsid w:val="006620DC"/>
    <w:rsid w:val="006634D9"/>
    <w:rsid w:val="00663FDB"/>
    <w:rsid w:val="00665162"/>
    <w:rsid w:val="00666291"/>
    <w:rsid w:val="006667A6"/>
    <w:rsid w:val="00666D6B"/>
    <w:rsid w:val="006675ED"/>
    <w:rsid w:val="0067001A"/>
    <w:rsid w:val="006701D7"/>
    <w:rsid w:val="006701E2"/>
    <w:rsid w:val="00671B8F"/>
    <w:rsid w:val="00671E55"/>
    <w:rsid w:val="00672631"/>
    <w:rsid w:val="00672790"/>
    <w:rsid w:val="006730C5"/>
    <w:rsid w:val="006736E3"/>
    <w:rsid w:val="006749C9"/>
    <w:rsid w:val="00674BBF"/>
    <w:rsid w:val="0067517A"/>
    <w:rsid w:val="00675DDA"/>
    <w:rsid w:val="00675E17"/>
    <w:rsid w:val="00676C03"/>
    <w:rsid w:val="00677D89"/>
    <w:rsid w:val="006812D9"/>
    <w:rsid w:val="0068145B"/>
    <w:rsid w:val="006814F8"/>
    <w:rsid w:val="00681DAA"/>
    <w:rsid w:val="00682AA7"/>
    <w:rsid w:val="00682AF6"/>
    <w:rsid w:val="00683DE1"/>
    <w:rsid w:val="0068452A"/>
    <w:rsid w:val="0068559A"/>
    <w:rsid w:val="006859FE"/>
    <w:rsid w:val="00686856"/>
    <w:rsid w:val="006874F1"/>
    <w:rsid w:val="00687CF3"/>
    <w:rsid w:val="006912A4"/>
    <w:rsid w:val="006915FE"/>
    <w:rsid w:val="006917C9"/>
    <w:rsid w:val="006918CA"/>
    <w:rsid w:val="006935FE"/>
    <w:rsid w:val="00693877"/>
    <w:rsid w:val="00694431"/>
    <w:rsid w:val="00695158"/>
    <w:rsid w:val="006951C1"/>
    <w:rsid w:val="0069569D"/>
    <w:rsid w:val="006960C3"/>
    <w:rsid w:val="00696EC8"/>
    <w:rsid w:val="00697A57"/>
    <w:rsid w:val="006A3553"/>
    <w:rsid w:val="006A3B22"/>
    <w:rsid w:val="006A3DEC"/>
    <w:rsid w:val="006A4E08"/>
    <w:rsid w:val="006A506F"/>
    <w:rsid w:val="006A569E"/>
    <w:rsid w:val="006A6C15"/>
    <w:rsid w:val="006A6E16"/>
    <w:rsid w:val="006A7A42"/>
    <w:rsid w:val="006B24B4"/>
    <w:rsid w:val="006B301B"/>
    <w:rsid w:val="006B3D0C"/>
    <w:rsid w:val="006B4085"/>
    <w:rsid w:val="006B40F5"/>
    <w:rsid w:val="006B4C7D"/>
    <w:rsid w:val="006B50BC"/>
    <w:rsid w:val="006B62FD"/>
    <w:rsid w:val="006B766E"/>
    <w:rsid w:val="006B78C2"/>
    <w:rsid w:val="006B79D7"/>
    <w:rsid w:val="006C0208"/>
    <w:rsid w:val="006C19C1"/>
    <w:rsid w:val="006C2EB5"/>
    <w:rsid w:val="006C316D"/>
    <w:rsid w:val="006C33E3"/>
    <w:rsid w:val="006C5A51"/>
    <w:rsid w:val="006C6BEC"/>
    <w:rsid w:val="006C6FF4"/>
    <w:rsid w:val="006D00CE"/>
    <w:rsid w:val="006D1014"/>
    <w:rsid w:val="006D237E"/>
    <w:rsid w:val="006D2D2E"/>
    <w:rsid w:val="006D358D"/>
    <w:rsid w:val="006D3703"/>
    <w:rsid w:val="006D42C1"/>
    <w:rsid w:val="006D49D4"/>
    <w:rsid w:val="006D4B24"/>
    <w:rsid w:val="006D4B7D"/>
    <w:rsid w:val="006D4DBA"/>
    <w:rsid w:val="006D4FEE"/>
    <w:rsid w:val="006D5F6D"/>
    <w:rsid w:val="006D659B"/>
    <w:rsid w:val="006D69B2"/>
    <w:rsid w:val="006E027D"/>
    <w:rsid w:val="006E0553"/>
    <w:rsid w:val="006E1B2F"/>
    <w:rsid w:val="006E2845"/>
    <w:rsid w:val="006E410A"/>
    <w:rsid w:val="006E4430"/>
    <w:rsid w:val="006E79EB"/>
    <w:rsid w:val="006E7A00"/>
    <w:rsid w:val="006E7C55"/>
    <w:rsid w:val="006F0AC6"/>
    <w:rsid w:val="006F14DF"/>
    <w:rsid w:val="006F366B"/>
    <w:rsid w:val="006F41AB"/>
    <w:rsid w:val="006F4883"/>
    <w:rsid w:val="006F5080"/>
    <w:rsid w:val="006F6BD6"/>
    <w:rsid w:val="006F73AB"/>
    <w:rsid w:val="00700BE4"/>
    <w:rsid w:val="00700CE4"/>
    <w:rsid w:val="00700E61"/>
    <w:rsid w:val="00702950"/>
    <w:rsid w:val="007047D1"/>
    <w:rsid w:val="007059EB"/>
    <w:rsid w:val="00705ABE"/>
    <w:rsid w:val="0070601F"/>
    <w:rsid w:val="00706E8B"/>
    <w:rsid w:val="00707703"/>
    <w:rsid w:val="00713BFA"/>
    <w:rsid w:val="00715B1C"/>
    <w:rsid w:val="0071610C"/>
    <w:rsid w:val="007161DA"/>
    <w:rsid w:val="00717AAE"/>
    <w:rsid w:val="00720480"/>
    <w:rsid w:val="00720BF1"/>
    <w:rsid w:val="0072159A"/>
    <w:rsid w:val="00722169"/>
    <w:rsid w:val="007221F3"/>
    <w:rsid w:val="0072292E"/>
    <w:rsid w:val="0072293D"/>
    <w:rsid w:val="00723047"/>
    <w:rsid w:val="007238C9"/>
    <w:rsid w:val="00723921"/>
    <w:rsid w:val="00724541"/>
    <w:rsid w:val="00724557"/>
    <w:rsid w:val="007250A6"/>
    <w:rsid w:val="007261C5"/>
    <w:rsid w:val="00727251"/>
    <w:rsid w:val="00730C4B"/>
    <w:rsid w:val="00734980"/>
    <w:rsid w:val="00734D5F"/>
    <w:rsid w:val="00735FE5"/>
    <w:rsid w:val="0073712B"/>
    <w:rsid w:val="00737292"/>
    <w:rsid w:val="00740DA5"/>
    <w:rsid w:val="00741EE4"/>
    <w:rsid w:val="00742EB5"/>
    <w:rsid w:val="0074549E"/>
    <w:rsid w:val="0075137B"/>
    <w:rsid w:val="00751C9B"/>
    <w:rsid w:val="0075238B"/>
    <w:rsid w:val="00752993"/>
    <w:rsid w:val="00752F41"/>
    <w:rsid w:val="00753AA5"/>
    <w:rsid w:val="0075448A"/>
    <w:rsid w:val="007548BA"/>
    <w:rsid w:val="00755299"/>
    <w:rsid w:val="0075534E"/>
    <w:rsid w:val="00755DF6"/>
    <w:rsid w:val="007575EB"/>
    <w:rsid w:val="00757AA9"/>
    <w:rsid w:val="007601A2"/>
    <w:rsid w:val="0076204C"/>
    <w:rsid w:val="007621AE"/>
    <w:rsid w:val="00762202"/>
    <w:rsid w:val="00762AB3"/>
    <w:rsid w:val="007631CE"/>
    <w:rsid w:val="00764013"/>
    <w:rsid w:val="00764486"/>
    <w:rsid w:val="007658B7"/>
    <w:rsid w:val="00767142"/>
    <w:rsid w:val="007672B1"/>
    <w:rsid w:val="00767354"/>
    <w:rsid w:val="00771847"/>
    <w:rsid w:val="00771A0B"/>
    <w:rsid w:val="007744F0"/>
    <w:rsid w:val="00774BCC"/>
    <w:rsid w:val="007750E9"/>
    <w:rsid w:val="00775759"/>
    <w:rsid w:val="0077648A"/>
    <w:rsid w:val="00780F16"/>
    <w:rsid w:val="0078169C"/>
    <w:rsid w:val="0078257E"/>
    <w:rsid w:val="007825BF"/>
    <w:rsid w:val="0078513B"/>
    <w:rsid w:val="007859A5"/>
    <w:rsid w:val="007861E8"/>
    <w:rsid w:val="00786AF1"/>
    <w:rsid w:val="00790091"/>
    <w:rsid w:val="00790FDF"/>
    <w:rsid w:val="00791597"/>
    <w:rsid w:val="0079170F"/>
    <w:rsid w:val="00792026"/>
    <w:rsid w:val="0079292E"/>
    <w:rsid w:val="0079467A"/>
    <w:rsid w:val="0079553C"/>
    <w:rsid w:val="00795B1E"/>
    <w:rsid w:val="007969B4"/>
    <w:rsid w:val="007976D2"/>
    <w:rsid w:val="00797F37"/>
    <w:rsid w:val="007A273D"/>
    <w:rsid w:val="007A2DF7"/>
    <w:rsid w:val="007A391E"/>
    <w:rsid w:val="007A46D4"/>
    <w:rsid w:val="007A4AEE"/>
    <w:rsid w:val="007A5A0E"/>
    <w:rsid w:val="007A6392"/>
    <w:rsid w:val="007B093E"/>
    <w:rsid w:val="007B0D50"/>
    <w:rsid w:val="007B2A40"/>
    <w:rsid w:val="007B33FA"/>
    <w:rsid w:val="007B37CB"/>
    <w:rsid w:val="007B3937"/>
    <w:rsid w:val="007B39D5"/>
    <w:rsid w:val="007B414A"/>
    <w:rsid w:val="007B4E36"/>
    <w:rsid w:val="007B5228"/>
    <w:rsid w:val="007B556C"/>
    <w:rsid w:val="007B5C8D"/>
    <w:rsid w:val="007B67E1"/>
    <w:rsid w:val="007B705B"/>
    <w:rsid w:val="007B77F8"/>
    <w:rsid w:val="007C0DE3"/>
    <w:rsid w:val="007C34B2"/>
    <w:rsid w:val="007C36F1"/>
    <w:rsid w:val="007C3DCD"/>
    <w:rsid w:val="007C4256"/>
    <w:rsid w:val="007C4543"/>
    <w:rsid w:val="007C4941"/>
    <w:rsid w:val="007C5013"/>
    <w:rsid w:val="007C533A"/>
    <w:rsid w:val="007C5A06"/>
    <w:rsid w:val="007C6366"/>
    <w:rsid w:val="007C64A5"/>
    <w:rsid w:val="007C69C5"/>
    <w:rsid w:val="007D0C5A"/>
    <w:rsid w:val="007D26CE"/>
    <w:rsid w:val="007D38C4"/>
    <w:rsid w:val="007D6887"/>
    <w:rsid w:val="007D7E44"/>
    <w:rsid w:val="007E1AA9"/>
    <w:rsid w:val="007E238B"/>
    <w:rsid w:val="007E29EC"/>
    <w:rsid w:val="007E2F87"/>
    <w:rsid w:val="007E3A65"/>
    <w:rsid w:val="007E3C39"/>
    <w:rsid w:val="007E3F7A"/>
    <w:rsid w:val="007E4541"/>
    <w:rsid w:val="007E4771"/>
    <w:rsid w:val="007E5BC8"/>
    <w:rsid w:val="007E628D"/>
    <w:rsid w:val="007F1AD7"/>
    <w:rsid w:val="007F2039"/>
    <w:rsid w:val="007F2700"/>
    <w:rsid w:val="007F2EE6"/>
    <w:rsid w:val="007F3E44"/>
    <w:rsid w:val="007F6370"/>
    <w:rsid w:val="007F66CF"/>
    <w:rsid w:val="007F7C40"/>
    <w:rsid w:val="008005B2"/>
    <w:rsid w:val="00801274"/>
    <w:rsid w:val="00801524"/>
    <w:rsid w:val="0080235C"/>
    <w:rsid w:val="00802692"/>
    <w:rsid w:val="00802A2C"/>
    <w:rsid w:val="00806605"/>
    <w:rsid w:val="00806CCE"/>
    <w:rsid w:val="0080710A"/>
    <w:rsid w:val="00807441"/>
    <w:rsid w:val="00810406"/>
    <w:rsid w:val="00810DDC"/>
    <w:rsid w:val="008125B9"/>
    <w:rsid w:val="008205F6"/>
    <w:rsid w:val="008207A4"/>
    <w:rsid w:val="008212DD"/>
    <w:rsid w:val="008213AA"/>
    <w:rsid w:val="008227AC"/>
    <w:rsid w:val="008227F0"/>
    <w:rsid w:val="0082285C"/>
    <w:rsid w:val="0082319F"/>
    <w:rsid w:val="00824539"/>
    <w:rsid w:val="00824BE2"/>
    <w:rsid w:val="0082621F"/>
    <w:rsid w:val="0082660D"/>
    <w:rsid w:val="0082726F"/>
    <w:rsid w:val="0083088E"/>
    <w:rsid w:val="00830965"/>
    <w:rsid w:val="00830AF9"/>
    <w:rsid w:val="00830C65"/>
    <w:rsid w:val="008318F8"/>
    <w:rsid w:val="00832587"/>
    <w:rsid w:val="008325B2"/>
    <w:rsid w:val="008351F9"/>
    <w:rsid w:val="00837256"/>
    <w:rsid w:val="008373F2"/>
    <w:rsid w:val="008375C4"/>
    <w:rsid w:val="00840453"/>
    <w:rsid w:val="00840EC0"/>
    <w:rsid w:val="00841922"/>
    <w:rsid w:val="00841E0C"/>
    <w:rsid w:val="0084325A"/>
    <w:rsid w:val="00844473"/>
    <w:rsid w:val="008447DA"/>
    <w:rsid w:val="0084564D"/>
    <w:rsid w:val="00846473"/>
    <w:rsid w:val="008510E5"/>
    <w:rsid w:val="00851405"/>
    <w:rsid w:val="00851872"/>
    <w:rsid w:val="00852002"/>
    <w:rsid w:val="0085226E"/>
    <w:rsid w:val="00852426"/>
    <w:rsid w:val="00853B97"/>
    <w:rsid w:val="008542FD"/>
    <w:rsid w:val="0085485F"/>
    <w:rsid w:val="00855867"/>
    <w:rsid w:val="00855DF8"/>
    <w:rsid w:val="00855E85"/>
    <w:rsid w:val="00856B91"/>
    <w:rsid w:val="008576FB"/>
    <w:rsid w:val="008607AC"/>
    <w:rsid w:val="00860FD9"/>
    <w:rsid w:val="00861A25"/>
    <w:rsid w:val="00862150"/>
    <w:rsid w:val="00862497"/>
    <w:rsid w:val="00862813"/>
    <w:rsid w:val="00862D46"/>
    <w:rsid w:val="00863423"/>
    <w:rsid w:val="00863682"/>
    <w:rsid w:val="00863BE3"/>
    <w:rsid w:val="00864120"/>
    <w:rsid w:val="00864350"/>
    <w:rsid w:val="008650F1"/>
    <w:rsid w:val="00866E50"/>
    <w:rsid w:val="00870480"/>
    <w:rsid w:val="00871245"/>
    <w:rsid w:val="008717F2"/>
    <w:rsid w:val="00871919"/>
    <w:rsid w:val="00871E96"/>
    <w:rsid w:val="00872469"/>
    <w:rsid w:val="00873ADB"/>
    <w:rsid w:val="0087429A"/>
    <w:rsid w:val="008746BC"/>
    <w:rsid w:val="0087487B"/>
    <w:rsid w:val="00875E50"/>
    <w:rsid w:val="008770D6"/>
    <w:rsid w:val="00877248"/>
    <w:rsid w:val="008779DC"/>
    <w:rsid w:val="00877E64"/>
    <w:rsid w:val="00880301"/>
    <w:rsid w:val="00880B85"/>
    <w:rsid w:val="00880C08"/>
    <w:rsid w:val="00885838"/>
    <w:rsid w:val="00885CAA"/>
    <w:rsid w:val="00885D36"/>
    <w:rsid w:val="008873B8"/>
    <w:rsid w:val="0089139B"/>
    <w:rsid w:val="00892043"/>
    <w:rsid w:val="00892341"/>
    <w:rsid w:val="0089411E"/>
    <w:rsid w:val="00894184"/>
    <w:rsid w:val="00895141"/>
    <w:rsid w:val="008953AA"/>
    <w:rsid w:val="00895AA5"/>
    <w:rsid w:val="00895B4A"/>
    <w:rsid w:val="00897139"/>
    <w:rsid w:val="008A0ADA"/>
    <w:rsid w:val="008A210D"/>
    <w:rsid w:val="008A28FE"/>
    <w:rsid w:val="008A3548"/>
    <w:rsid w:val="008A5A92"/>
    <w:rsid w:val="008A63D7"/>
    <w:rsid w:val="008A6D9C"/>
    <w:rsid w:val="008A70F5"/>
    <w:rsid w:val="008A71C0"/>
    <w:rsid w:val="008B0006"/>
    <w:rsid w:val="008B0DE1"/>
    <w:rsid w:val="008B0FEF"/>
    <w:rsid w:val="008B1158"/>
    <w:rsid w:val="008B1602"/>
    <w:rsid w:val="008B18F5"/>
    <w:rsid w:val="008B2051"/>
    <w:rsid w:val="008B2594"/>
    <w:rsid w:val="008B29F6"/>
    <w:rsid w:val="008B2CF4"/>
    <w:rsid w:val="008B44E4"/>
    <w:rsid w:val="008B4654"/>
    <w:rsid w:val="008B4D31"/>
    <w:rsid w:val="008B515B"/>
    <w:rsid w:val="008B5ACF"/>
    <w:rsid w:val="008B73BA"/>
    <w:rsid w:val="008B7871"/>
    <w:rsid w:val="008C0067"/>
    <w:rsid w:val="008C0489"/>
    <w:rsid w:val="008C34AA"/>
    <w:rsid w:val="008C3D24"/>
    <w:rsid w:val="008C6AA2"/>
    <w:rsid w:val="008C737F"/>
    <w:rsid w:val="008C75B7"/>
    <w:rsid w:val="008D04EA"/>
    <w:rsid w:val="008D3A51"/>
    <w:rsid w:val="008D40BD"/>
    <w:rsid w:val="008D40FC"/>
    <w:rsid w:val="008D52D9"/>
    <w:rsid w:val="008D5E17"/>
    <w:rsid w:val="008D687E"/>
    <w:rsid w:val="008D74F3"/>
    <w:rsid w:val="008D753F"/>
    <w:rsid w:val="008D7856"/>
    <w:rsid w:val="008D7A47"/>
    <w:rsid w:val="008D7DE9"/>
    <w:rsid w:val="008E0FE3"/>
    <w:rsid w:val="008E1881"/>
    <w:rsid w:val="008E354D"/>
    <w:rsid w:val="008E4616"/>
    <w:rsid w:val="008E555C"/>
    <w:rsid w:val="008E6CB8"/>
    <w:rsid w:val="008F159C"/>
    <w:rsid w:val="008F24BA"/>
    <w:rsid w:val="008F264C"/>
    <w:rsid w:val="008F58F5"/>
    <w:rsid w:val="008F7ED2"/>
    <w:rsid w:val="00900DA5"/>
    <w:rsid w:val="009026B6"/>
    <w:rsid w:val="0090395F"/>
    <w:rsid w:val="009047E4"/>
    <w:rsid w:val="00905CDC"/>
    <w:rsid w:val="009063C8"/>
    <w:rsid w:val="00906DA1"/>
    <w:rsid w:val="00906E21"/>
    <w:rsid w:val="00910360"/>
    <w:rsid w:val="0091151B"/>
    <w:rsid w:val="00912B41"/>
    <w:rsid w:val="00913A67"/>
    <w:rsid w:val="00913BBC"/>
    <w:rsid w:val="009158EE"/>
    <w:rsid w:val="00920A58"/>
    <w:rsid w:val="00920EE1"/>
    <w:rsid w:val="009217E7"/>
    <w:rsid w:val="009218F1"/>
    <w:rsid w:val="00923183"/>
    <w:rsid w:val="00923530"/>
    <w:rsid w:val="009262FB"/>
    <w:rsid w:val="00930197"/>
    <w:rsid w:val="0093081B"/>
    <w:rsid w:val="009319FE"/>
    <w:rsid w:val="009324B9"/>
    <w:rsid w:val="009326FC"/>
    <w:rsid w:val="00932C25"/>
    <w:rsid w:val="00933294"/>
    <w:rsid w:val="009342BA"/>
    <w:rsid w:val="00934485"/>
    <w:rsid w:val="0093501F"/>
    <w:rsid w:val="0093528D"/>
    <w:rsid w:val="00935960"/>
    <w:rsid w:val="00935C32"/>
    <w:rsid w:val="00937B9B"/>
    <w:rsid w:val="00937E09"/>
    <w:rsid w:val="00940B8F"/>
    <w:rsid w:val="00941304"/>
    <w:rsid w:val="00941697"/>
    <w:rsid w:val="00941A38"/>
    <w:rsid w:val="0094287B"/>
    <w:rsid w:val="009432DA"/>
    <w:rsid w:val="0094405D"/>
    <w:rsid w:val="00944EE8"/>
    <w:rsid w:val="0094506C"/>
    <w:rsid w:val="009467BF"/>
    <w:rsid w:val="00953235"/>
    <w:rsid w:val="009533B7"/>
    <w:rsid w:val="009549B6"/>
    <w:rsid w:val="009555EF"/>
    <w:rsid w:val="00955C27"/>
    <w:rsid w:val="00956E99"/>
    <w:rsid w:val="00957BED"/>
    <w:rsid w:val="009603A9"/>
    <w:rsid w:val="009608DA"/>
    <w:rsid w:val="00962ECD"/>
    <w:rsid w:val="009634FC"/>
    <w:rsid w:val="00964BDB"/>
    <w:rsid w:val="009650BD"/>
    <w:rsid w:val="009652DB"/>
    <w:rsid w:val="009678FF"/>
    <w:rsid w:val="0097110D"/>
    <w:rsid w:val="00974271"/>
    <w:rsid w:val="0097465B"/>
    <w:rsid w:val="009748FC"/>
    <w:rsid w:val="00974B71"/>
    <w:rsid w:val="00975A07"/>
    <w:rsid w:val="00975F0B"/>
    <w:rsid w:val="009761D9"/>
    <w:rsid w:val="00976226"/>
    <w:rsid w:val="009766F7"/>
    <w:rsid w:val="00980E09"/>
    <w:rsid w:val="009833D0"/>
    <w:rsid w:val="00986113"/>
    <w:rsid w:val="009870A2"/>
    <w:rsid w:val="009929C6"/>
    <w:rsid w:val="00993B58"/>
    <w:rsid w:val="00994862"/>
    <w:rsid w:val="00994902"/>
    <w:rsid w:val="0099526D"/>
    <w:rsid w:val="009952A4"/>
    <w:rsid w:val="00996EE4"/>
    <w:rsid w:val="00996FBA"/>
    <w:rsid w:val="0099773B"/>
    <w:rsid w:val="009A213A"/>
    <w:rsid w:val="009A2C4A"/>
    <w:rsid w:val="009A42CE"/>
    <w:rsid w:val="009A445C"/>
    <w:rsid w:val="009A4AB0"/>
    <w:rsid w:val="009A54F5"/>
    <w:rsid w:val="009A6EAA"/>
    <w:rsid w:val="009B135C"/>
    <w:rsid w:val="009B1D45"/>
    <w:rsid w:val="009B2244"/>
    <w:rsid w:val="009B4D73"/>
    <w:rsid w:val="009B52A2"/>
    <w:rsid w:val="009B539F"/>
    <w:rsid w:val="009B784E"/>
    <w:rsid w:val="009B7979"/>
    <w:rsid w:val="009B7AD4"/>
    <w:rsid w:val="009B7B19"/>
    <w:rsid w:val="009C0692"/>
    <w:rsid w:val="009C0CA2"/>
    <w:rsid w:val="009C1DD0"/>
    <w:rsid w:val="009C291A"/>
    <w:rsid w:val="009C2A88"/>
    <w:rsid w:val="009C2AFD"/>
    <w:rsid w:val="009C4B2C"/>
    <w:rsid w:val="009C4C1C"/>
    <w:rsid w:val="009C4D3D"/>
    <w:rsid w:val="009C4E20"/>
    <w:rsid w:val="009C5B92"/>
    <w:rsid w:val="009C6D3E"/>
    <w:rsid w:val="009C6F30"/>
    <w:rsid w:val="009C70E9"/>
    <w:rsid w:val="009C766C"/>
    <w:rsid w:val="009D0FBB"/>
    <w:rsid w:val="009D1ED5"/>
    <w:rsid w:val="009D1F34"/>
    <w:rsid w:val="009D329A"/>
    <w:rsid w:val="009D3D80"/>
    <w:rsid w:val="009D42FD"/>
    <w:rsid w:val="009D43C6"/>
    <w:rsid w:val="009D45F9"/>
    <w:rsid w:val="009D5974"/>
    <w:rsid w:val="009D5CA2"/>
    <w:rsid w:val="009D6660"/>
    <w:rsid w:val="009D66A6"/>
    <w:rsid w:val="009D6711"/>
    <w:rsid w:val="009D686B"/>
    <w:rsid w:val="009D768D"/>
    <w:rsid w:val="009E2ABE"/>
    <w:rsid w:val="009E2F4B"/>
    <w:rsid w:val="009E3146"/>
    <w:rsid w:val="009E3609"/>
    <w:rsid w:val="009E3954"/>
    <w:rsid w:val="009E4F9F"/>
    <w:rsid w:val="009E538C"/>
    <w:rsid w:val="009E6057"/>
    <w:rsid w:val="009E60CC"/>
    <w:rsid w:val="009E7CA6"/>
    <w:rsid w:val="009E7F0E"/>
    <w:rsid w:val="009F1ABD"/>
    <w:rsid w:val="009F27C4"/>
    <w:rsid w:val="009F5269"/>
    <w:rsid w:val="009F53ED"/>
    <w:rsid w:val="009F6121"/>
    <w:rsid w:val="009F7C02"/>
    <w:rsid w:val="009F7D0F"/>
    <w:rsid w:val="00A0084D"/>
    <w:rsid w:val="00A0105D"/>
    <w:rsid w:val="00A01072"/>
    <w:rsid w:val="00A01A2E"/>
    <w:rsid w:val="00A01EAF"/>
    <w:rsid w:val="00A031FB"/>
    <w:rsid w:val="00A04CE4"/>
    <w:rsid w:val="00A04D1D"/>
    <w:rsid w:val="00A10DD7"/>
    <w:rsid w:val="00A11292"/>
    <w:rsid w:val="00A112A0"/>
    <w:rsid w:val="00A11E75"/>
    <w:rsid w:val="00A12D6F"/>
    <w:rsid w:val="00A132FF"/>
    <w:rsid w:val="00A133E7"/>
    <w:rsid w:val="00A144C8"/>
    <w:rsid w:val="00A14721"/>
    <w:rsid w:val="00A15247"/>
    <w:rsid w:val="00A15BAF"/>
    <w:rsid w:val="00A15F0B"/>
    <w:rsid w:val="00A176CE"/>
    <w:rsid w:val="00A21B9E"/>
    <w:rsid w:val="00A25307"/>
    <w:rsid w:val="00A256E7"/>
    <w:rsid w:val="00A2628E"/>
    <w:rsid w:val="00A3014B"/>
    <w:rsid w:val="00A302B1"/>
    <w:rsid w:val="00A31B51"/>
    <w:rsid w:val="00A31F4F"/>
    <w:rsid w:val="00A31F9F"/>
    <w:rsid w:val="00A320DF"/>
    <w:rsid w:val="00A32E67"/>
    <w:rsid w:val="00A3352E"/>
    <w:rsid w:val="00A336FD"/>
    <w:rsid w:val="00A33A3A"/>
    <w:rsid w:val="00A33AFA"/>
    <w:rsid w:val="00A3438B"/>
    <w:rsid w:val="00A345EF"/>
    <w:rsid w:val="00A3578D"/>
    <w:rsid w:val="00A359ED"/>
    <w:rsid w:val="00A35A50"/>
    <w:rsid w:val="00A3631B"/>
    <w:rsid w:val="00A364BA"/>
    <w:rsid w:val="00A36F57"/>
    <w:rsid w:val="00A377FB"/>
    <w:rsid w:val="00A41B7F"/>
    <w:rsid w:val="00A42201"/>
    <w:rsid w:val="00A422D0"/>
    <w:rsid w:val="00A430A7"/>
    <w:rsid w:val="00A44383"/>
    <w:rsid w:val="00A44AA8"/>
    <w:rsid w:val="00A47659"/>
    <w:rsid w:val="00A47B8C"/>
    <w:rsid w:val="00A50E74"/>
    <w:rsid w:val="00A512BA"/>
    <w:rsid w:val="00A51669"/>
    <w:rsid w:val="00A51DD4"/>
    <w:rsid w:val="00A51E2C"/>
    <w:rsid w:val="00A51EAA"/>
    <w:rsid w:val="00A523DE"/>
    <w:rsid w:val="00A533B0"/>
    <w:rsid w:val="00A534DC"/>
    <w:rsid w:val="00A5459E"/>
    <w:rsid w:val="00A54F01"/>
    <w:rsid w:val="00A5583F"/>
    <w:rsid w:val="00A55A59"/>
    <w:rsid w:val="00A55FAF"/>
    <w:rsid w:val="00A56076"/>
    <w:rsid w:val="00A563D4"/>
    <w:rsid w:val="00A568E9"/>
    <w:rsid w:val="00A56FE3"/>
    <w:rsid w:val="00A642FA"/>
    <w:rsid w:val="00A65750"/>
    <w:rsid w:val="00A65C6D"/>
    <w:rsid w:val="00A67ACE"/>
    <w:rsid w:val="00A67B3E"/>
    <w:rsid w:val="00A71397"/>
    <w:rsid w:val="00A7157F"/>
    <w:rsid w:val="00A739DA"/>
    <w:rsid w:val="00A746F6"/>
    <w:rsid w:val="00A748FD"/>
    <w:rsid w:val="00A750D1"/>
    <w:rsid w:val="00A75726"/>
    <w:rsid w:val="00A762A6"/>
    <w:rsid w:val="00A76FD9"/>
    <w:rsid w:val="00A80407"/>
    <w:rsid w:val="00A8208F"/>
    <w:rsid w:val="00A823A2"/>
    <w:rsid w:val="00A8364F"/>
    <w:rsid w:val="00A83774"/>
    <w:rsid w:val="00A8390D"/>
    <w:rsid w:val="00A8470E"/>
    <w:rsid w:val="00A855E2"/>
    <w:rsid w:val="00A86FF3"/>
    <w:rsid w:val="00A873CD"/>
    <w:rsid w:val="00A87FE1"/>
    <w:rsid w:val="00A90F25"/>
    <w:rsid w:val="00A91F44"/>
    <w:rsid w:val="00A92C35"/>
    <w:rsid w:val="00A92DBF"/>
    <w:rsid w:val="00A934CB"/>
    <w:rsid w:val="00A93970"/>
    <w:rsid w:val="00A939FC"/>
    <w:rsid w:val="00A93C07"/>
    <w:rsid w:val="00A95A08"/>
    <w:rsid w:val="00A970AC"/>
    <w:rsid w:val="00A97169"/>
    <w:rsid w:val="00A971D7"/>
    <w:rsid w:val="00AA1478"/>
    <w:rsid w:val="00AA386B"/>
    <w:rsid w:val="00AA3902"/>
    <w:rsid w:val="00AA3A36"/>
    <w:rsid w:val="00AA4BEF"/>
    <w:rsid w:val="00AA50C2"/>
    <w:rsid w:val="00AA61EF"/>
    <w:rsid w:val="00AA6FFA"/>
    <w:rsid w:val="00AA78F3"/>
    <w:rsid w:val="00AB02AE"/>
    <w:rsid w:val="00AB04C9"/>
    <w:rsid w:val="00AB1477"/>
    <w:rsid w:val="00AB1AA8"/>
    <w:rsid w:val="00AB1E6B"/>
    <w:rsid w:val="00AB2174"/>
    <w:rsid w:val="00AB24CF"/>
    <w:rsid w:val="00AB28F1"/>
    <w:rsid w:val="00AB3B03"/>
    <w:rsid w:val="00AB599B"/>
    <w:rsid w:val="00AB5F5C"/>
    <w:rsid w:val="00AB6AD8"/>
    <w:rsid w:val="00AB6E12"/>
    <w:rsid w:val="00AB78F9"/>
    <w:rsid w:val="00AC1CD6"/>
    <w:rsid w:val="00AC3913"/>
    <w:rsid w:val="00AC5AB5"/>
    <w:rsid w:val="00AC65AC"/>
    <w:rsid w:val="00AC667A"/>
    <w:rsid w:val="00AC6D1B"/>
    <w:rsid w:val="00AC7C08"/>
    <w:rsid w:val="00AD126A"/>
    <w:rsid w:val="00AD1B48"/>
    <w:rsid w:val="00AD1F96"/>
    <w:rsid w:val="00AD3321"/>
    <w:rsid w:val="00AD3590"/>
    <w:rsid w:val="00AD3D75"/>
    <w:rsid w:val="00AD5B79"/>
    <w:rsid w:val="00AD627E"/>
    <w:rsid w:val="00AD6947"/>
    <w:rsid w:val="00AD7AE3"/>
    <w:rsid w:val="00AE0988"/>
    <w:rsid w:val="00AE1745"/>
    <w:rsid w:val="00AE25FD"/>
    <w:rsid w:val="00AE2D12"/>
    <w:rsid w:val="00AE3990"/>
    <w:rsid w:val="00AE4526"/>
    <w:rsid w:val="00AE4DAC"/>
    <w:rsid w:val="00AE59CA"/>
    <w:rsid w:val="00AE61D8"/>
    <w:rsid w:val="00AE6566"/>
    <w:rsid w:val="00AE7196"/>
    <w:rsid w:val="00AF0302"/>
    <w:rsid w:val="00AF28E3"/>
    <w:rsid w:val="00AF360F"/>
    <w:rsid w:val="00AF419B"/>
    <w:rsid w:val="00AF4DB6"/>
    <w:rsid w:val="00AF4DBF"/>
    <w:rsid w:val="00AF4E25"/>
    <w:rsid w:val="00AF4F55"/>
    <w:rsid w:val="00AF511C"/>
    <w:rsid w:val="00AF54FD"/>
    <w:rsid w:val="00AF6186"/>
    <w:rsid w:val="00AF6CA0"/>
    <w:rsid w:val="00AF6E1B"/>
    <w:rsid w:val="00B004BF"/>
    <w:rsid w:val="00B006FD"/>
    <w:rsid w:val="00B00BB3"/>
    <w:rsid w:val="00B0214D"/>
    <w:rsid w:val="00B02608"/>
    <w:rsid w:val="00B028F9"/>
    <w:rsid w:val="00B032DD"/>
    <w:rsid w:val="00B0493D"/>
    <w:rsid w:val="00B05014"/>
    <w:rsid w:val="00B06311"/>
    <w:rsid w:val="00B06648"/>
    <w:rsid w:val="00B06FA5"/>
    <w:rsid w:val="00B0734F"/>
    <w:rsid w:val="00B07D92"/>
    <w:rsid w:val="00B07D98"/>
    <w:rsid w:val="00B10671"/>
    <w:rsid w:val="00B1163C"/>
    <w:rsid w:val="00B118FE"/>
    <w:rsid w:val="00B124A7"/>
    <w:rsid w:val="00B12DBD"/>
    <w:rsid w:val="00B156EE"/>
    <w:rsid w:val="00B16285"/>
    <w:rsid w:val="00B205EB"/>
    <w:rsid w:val="00B2151B"/>
    <w:rsid w:val="00B232DF"/>
    <w:rsid w:val="00B23B31"/>
    <w:rsid w:val="00B23B4F"/>
    <w:rsid w:val="00B23F60"/>
    <w:rsid w:val="00B25887"/>
    <w:rsid w:val="00B26407"/>
    <w:rsid w:val="00B265AD"/>
    <w:rsid w:val="00B26DB7"/>
    <w:rsid w:val="00B27C5F"/>
    <w:rsid w:val="00B30AB9"/>
    <w:rsid w:val="00B31836"/>
    <w:rsid w:val="00B3191D"/>
    <w:rsid w:val="00B31B02"/>
    <w:rsid w:val="00B342FF"/>
    <w:rsid w:val="00B35518"/>
    <w:rsid w:val="00B35780"/>
    <w:rsid w:val="00B37125"/>
    <w:rsid w:val="00B37702"/>
    <w:rsid w:val="00B40DC3"/>
    <w:rsid w:val="00B41140"/>
    <w:rsid w:val="00B415B9"/>
    <w:rsid w:val="00B41BCB"/>
    <w:rsid w:val="00B439AA"/>
    <w:rsid w:val="00B444D0"/>
    <w:rsid w:val="00B4552C"/>
    <w:rsid w:val="00B45C0B"/>
    <w:rsid w:val="00B45EC9"/>
    <w:rsid w:val="00B46024"/>
    <w:rsid w:val="00B465B6"/>
    <w:rsid w:val="00B46CD9"/>
    <w:rsid w:val="00B47694"/>
    <w:rsid w:val="00B47B00"/>
    <w:rsid w:val="00B5005E"/>
    <w:rsid w:val="00B50E02"/>
    <w:rsid w:val="00B50E2F"/>
    <w:rsid w:val="00B51698"/>
    <w:rsid w:val="00B5531E"/>
    <w:rsid w:val="00B560C7"/>
    <w:rsid w:val="00B562CD"/>
    <w:rsid w:val="00B57AFF"/>
    <w:rsid w:val="00B57C2A"/>
    <w:rsid w:val="00B60D40"/>
    <w:rsid w:val="00B61714"/>
    <w:rsid w:val="00B620D1"/>
    <w:rsid w:val="00B62D5C"/>
    <w:rsid w:val="00B630FB"/>
    <w:rsid w:val="00B6383B"/>
    <w:rsid w:val="00B63A4D"/>
    <w:rsid w:val="00B63BAC"/>
    <w:rsid w:val="00B64001"/>
    <w:rsid w:val="00B64E44"/>
    <w:rsid w:val="00B65A44"/>
    <w:rsid w:val="00B65D05"/>
    <w:rsid w:val="00B662A9"/>
    <w:rsid w:val="00B6764E"/>
    <w:rsid w:val="00B67FAE"/>
    <w:rsid w:val="00B701DA"/>
    <w:rsid w:val="00B7081E"/>
    <w:rsid w:val="00B70837"/>
    <w:rsid w:val="00B70EBF"/>
    <w:rsid w:val="00B71768"/>
    <w:rsid w:val="00B72560"/>
    <w:rsid w:val="00B7258C"/>
    <w:rsid w:val="00B72EAB"/>
    <w:rsid w:val="00B74A2F"/>
    <w:rsid w:val="00B74E27"/>
    <w:rsid w:val="00B7503E"/>
    <w:rsid w:val="00B75FC6"/>
    <w:rsid w:val="00B77060"/>
    <w:rsid w:val="00B80007"/>
    <w:rsid w:val="00B81634"/>
    <w:rsid w:val="00B82F81"/>
    <w:rsid w:val="00B86246"/>
    <w:rsid w:val="00B863E8"/>
    <w:rsid w:val="00B90538"/>
    <w:rsid w:val="00B9246F"/>
    <w:rsid w:val="00B925F3"/>
    <w:rsid w:val="00B93AB6"/>
    <w:rsid w:val="00B94194"/>
    <w:rsid w:val="00B95270"/>
    <w:rsid w:val="00B95493"/>
    <w:rsid w:val="00B95768"/>
    <w:rsid w:val="00B96286"/>
    <w:rsid w:val="00B963BF"/>
    <w:rsid w:val="00B963CE"/>
    <w:rsid w:val="00B97655"/>
    <w:rsid w:val="00B97F5F"/>
    <w:rsid w:val="00BA1B07"/>
    <w:rsid w:val="00BA27D0"/>
    <w:rsid w:val="00BA28FF"/>
    <w:rsid w:val="00BA4272"/>
    <w:rsid w:val="00BA52EA"/>
    <w:rsid w:val="00BA59A3"/>
    <w:rsid w:val="00BA6124"/>
    <w:rsid w:val="00BA61D0"/>
    <w:rsid w:val="00BA642A"/>
    <w:rsid w:val="00BA66D6"/>
    <w:rsid w:val="00BA6DE8"/>
    <w:rsid w:val="00BA6E85"/>
    <w:rsid w:val="00BB1B22"/>
    <w:rsid w:val="00BB1DD7"/>
    <w:rsid w:val="00BB2397"/>
    <w:rsid w:val="00BB2514"/>
    <w:rsid w:val="00BB3BB4"/>
    <w:rsid w:val="00BB4D06"/>
    <w:rsid w:val="00BB4FC7"/>
    <w:rsid w:val="00BB53DD"/>
    <w:rsid w:val="00BB5541"/>
    <w:rsid w:val="00BB5A8B"/>
    <w:rsid w:val="00BC23D0"/>
    <w:rsid w:val="00BC3DF6"/>
    <w:rsid w:val="00BC600B"/>
    <w:rsid w:val="00BC618A"/>
    <w:rsid w:val="00BC69AD"/>
    <w:rsid w:val="00BD182E"/>
    <w:rsid w:val="00BD1D18"/>
    <w:rsid w:val="00BD243D"/>
    <w:rsid w:val="00BD4188"/>
    <w:rsid w:val="00BD4225"/>
    <w:rsid w:val="00BD476A"/>
    <w:rsid w:val="00BD6C97"/>
    <w:rsid w:val="00BD703B"/>
    <w:rsid w:val="00BE1579"/>
    <w:rsid w:val="00BE1F30"/>
    <w:rsid w:val="00BE2A64"/>
    <w:rsid w:val="00BE3DC7"/>
    <w:rsid w:val="00BE540E"/>
    <w:rsid w:val="00BE5E76"/>
    <w:rsid w:val="00BE7396"/>
    <w:rsid w:val="00BE7B7D"/>
    <w:rsid w:val="00BF04C3"/>
    <w:rsid w:val="00BF27B2"/>
    <w:rsid w:val="00BF3AAA"/>
    <w:rsid w:val="00BF3CAF"/>
    <w:rsid w:val="00BF515C"/>
    <w:rsid w:val="00BF7338"/>
    <w:rsid w:val="00C00412"/>
    <w:rsid w:val="00C023D2"/>
    <w:rsid w:val="00C03214"/>
    <w:rsid w:val="00C03688"/>
    <w:rsid w:val="00C039C0"/>
    <w:rsid w:val="00C03AF9"/>
    <w:rsid w:val="00C051E4"/>
    <w:rsid w:val="00C0548C"/>
    <w:rsid w:val="00C06F73"/>
    <w:rsid w:val="00C06FEA"/>
    <w:rsid w:val="00C10F11"/>
    <w:rsid w:val="00C11026"/>
    <w:rsid w:val="00C114DD"/>
    <w:rsid w:val="00C1153E"/>
    <w:rsid w:val="00C123E1"/>
    <w:rsid w:val="00C12681"/>
    <w:rsid w:val="00C13368"/>
    <w:rsid w:val="00C14503"/>
    <w:rsid w:val="00C15047"/>
    <w:rsid w:val="00C160E1"/>
    <w:rsid w:val="00C1722B"/>
    <w:rsid w:val="00C214A9"/>
    <w:rsid w:val="00C2239F"/>
    <w:rsid w:val="00C2383C"/>
    <w:rsid w:val="00C24ED0"/>
    <w:rsid w:val="00C27F83"/>
    <w:rsid w:val="00C3051A"/>
    <w:rsid w:val="00C306CD"/>
    <w:rsid w:val="00C30A25"/>
    <w:rsid w:val="00C31516"/>
    <w:rsid w:val="00C3192C"/>
    <w:rsid w:val="00C32829"/>
    <w:rsid w:val="00C32ABF"/>
    <w:rsid w:val="00C32BC3"/>
    <w:rsid w:val="00C3394B"/>
    <w:rsid w:val="00C33B59"/>
    <w:rsid w:val="00C33BAD"/>
    <w:rsid w:val="00C34259"/>
    <w:rsid w:val="00C34472"/>
    <w:rsid w:val="00C34513"/>
    <w:rsid w:val="00C34D08"/>
    <w:rsid w:val="00C34D41"/>
    <w:rsid w:val="00C35007"/>
    <w:rsid w:val="00C35A87"/>
    <w:rsid w:val="00C36C65"/>
    <w:rsid w:val="00C36F2E"/>
    <w:rsid w:val="00C40DF5"/>
    <w:rsid w:val="00C413AA"/>
    <w:rsid w:val="00C41928"/>
    <w:rsid w:val="00C41B1F"/>
    <w:rsid w:val="00C41C17"/>
    <w:rsid w:val="00C4222E"/>
    <w:rsid w:val="00C42B1A"/>
    <w:rsid w:val="00C43770"/>
    <w:rsid w:val="00C4439A"/>
    <w:rsid w:val="00C44689"/>
    <w:rsid w:val="00C461B5"/>
    <w:rsid w:val="00C461EE"/>
    <w:rsid w:val="00C46BD6"/>
    <w:rsid w:val="00C47BAE"/>
    <w:rsid w:val="00C50139"/>
    <w:rsid w:val="00C50563"/>
    <w:rsid w:val="00C50706"/>
    <w:rsid w:val="00C511E6"/>
    <w:rsid w:val="00C518C0"/>
    <w:rsid w:val="00C51B1A"/>
    <w:rsid w:val="00C51C86"/>
    <w:rsid w:val="00C51C91"/>
    <w:rsid w:val="00C53471"/>
    <w:rsid w:val="00C54BD5"/>
    <w:rsid w:val="00C54F11"/>
    <w:rsid w:val="00C579BA"/>
    <w:rsid w:val="00C60524"/>
    <w:rsid w:val="00C60A29"/>
    <w:rsid w:val="00C60CB4"/>
    <w:rsid w:val="00C62404"/>
    <w:rsid w:val="00C62619"/>
    <w:rsid w:val="00C6290C"/>
    <w:rsid w:val="00C629A8"/>
    <w:rsid w:val="00C63580"/>
    <w:rsid w:val="00C638FB"/>
    <w:rsid w:val="00C63B82"/>
    <w:rsid w:val="00C6446A"/>
    <w:rsid w:val="00C672A9"/>
    <w:rsid w:val="00C7097A"/>
    <w:rsid w:val="00C70B23"/>
    <w:rsid w:val="00C70E73"/>
    <w:rsid w:val="00C717D8"/>
    <w:rsid w:val="00C725A8"/>
    <w:rsid w:val="00C7282C"/>
    <w:rsid w:val="00C7363E"/>
    <w:rsid w:val="00C748B5"/>
    <w:rsid w:val="00C75A8E"/>
    <w:rsid w:val="00C77E23"/>
    <w:rsid w:val="00C801F1"/>
    <w:rsid w:val="00C8101A"/>
    <w:rsid w:val="00C81113"/>
    <w:rsid w:val="00C814C6"/>
    <w:rsid w:val="00C81881"/>
    <w:rsid w:val="00C8212D"/>
    <w:rsid w:val="00C8283C"/>
    <w:rsid w:val="00C835D9"/>
    <w:rsid w:val="00C8440E"/>
    <w:rsid w:val="00C84BF6"/>
    <w:rsid w:val="00C861FD"/>
    <w:rsid w:val="00C869DA"/>
    <w:rsid w:val="00C90D7C"/>
    <w:rsid w:val="00C91BAE"/>
    <w:rsid w:val="00C92715"/>
    <w:rsid w:val="00C92786"/>
    <w:rsid w:val="00C932C1"/>
    <w:rsid w:val="00C93309"/>
    <w:rsid w:val="00C93CD2"/>
    <w:rsid w:val="00C94477"/>
    <w:rsid w:val="00C94B41"/>
    <w:rsid w:val="00C94E45"/>
    <w:rsid w:val="00C954EF"/>
    <w:rsid w:val="00C9565A"/>
    <w:rsid w:val="00C959DC"/>
    <w:rsid w:val="00C9650A"/>
    <w:rsid w:val="00C9750F"/>
    <w:rsid w:val="00CA0D70"/>
    <w:rsid w:val="00CA1181"/>
    <w:rsid w:val="00CA2C6D"/>
    <w:rsid w:val="00CA3252"/>
    <w:rsid w:val="00CA3BCA"/>
    <w:rsid w:val="00CA3E14"/>
    <w:rsid w:val="00CA4FD1"/>
    <w:rsid w:val="00CA5830"/>
    <w:rsid w:val="00CA5A5E"/>
    <w:rsid w:val="00CA7722"/>
    <w:rsid w:val="00CB1613"/>
    <w:rsid w:val="00CB1FAD"/>
    <w:rsid w:val="00CB2480"/>
    <w:rsid w:val="00CB2ACA"/>
    <w:rsid w:val="00CB2E1F"/>
    <w:rsid w:val="00CB30B6"/>
    <w:rsid w:val="00CB42A4"/>
    <w:rsid w:val="00CB478B"/>
    <w:rsid w:val="00CB5C90"/>
    <w:rsid w:val="00CB6D0A"/>
    <w:rsid w:val="00CC0466"/>
    <w:rsid w:val="00CC083E"/>
    <w:rsid w:val="00CC08C0"/>
    <w:rsid w:val="00CC0A1B"/>
    <w:rsid w:val="00CC22AC"/>
    <w:rsid w:val="00CC2B13"/>
    <w:rsid w:val="00CC2BA0"/>
    <w:rsid w:val="00CC2DD5"/>
    <w:rsid w:val="00CC41FC"/>
    <w:rsid w:val="00CC4214"/>
    <w:rsid w:val="00CC4B20"/>
    <w:rsid w:val="00CC50F9"/>
    <w:rsid w:val="00CC5B6E"/>
    <w:rsid w:val="00CC67D2"/>
    <w:rsid w:val="00CC6F23"/>
    <w:rsid w:val="00CC7614"/>
    <w:rsid w:val="00CD0504"/>
    <w:rsid w:val="00CD10D1"/>
    <w:rsid w:val="00CD1548"/>
    <w:rsid w:val="00CD1C49"/>
    <w:rsid w:val="00CD3D59"/>
    <w:rsid w:val="00CD442B"/>
    <w:rsid w:val="00CD4F77"/>
    <w:rsid w:val="00CD5030"/>
    <w:rsid w:val="00CD5A19"/>
    <w:rsid w:val="00CD5A96"/>
    <w:rsid w:val="00CD6C94"/>
    <w:rsid w:val="00CD78CA"/>
    <w:rsid w:val="00CD7A04"/>
    <w:rsid w:val="00CE0A96"/>
    <w:rsid w:val="00CE2ADC"/>
    <w:rsid w:val="00CE2E03"/>
    <w:rsid w:val="00CE3A89"/>
    <w:rsid w:val="00CE3D1B"/>
    <w:rsid w:val="00CE48A3"/>
    <w:rsid w:val="00CE5B50"/>
    <w:rsid w:val="00CE6186"/>
    <w:rsid w:val="00CE7F9C"/>
    <w:rsid w:val="00CF16A5"/>
    <w:rsid w:val="00CF1B80"/>
    <w:rsid w:val="00CF1E7B"/>
    <w:rsid w:val="00CF2015"/>
    <w:rsid w:val="00CF2F53"/>
    <w:rsid w:val="00CF30FE"/>
    <w:rsid w:val="00CF4455"/>
    <w:rsid w:val="00CF5314"/>
    <w:rsid w:val="00CF5B1F"/>
    <w:rsid w:val="00CF6BD5"/>
    <w:rsid w:val="00D00AAB"/>
    <w:rsid w:val="00D017D7"/>
    <w:rsid w:val="00D01E97"/>
    <w:rsid w:val="00D020E8"/>
    <w:rsid w:val="00D02782"/>
    <w:rsid w:val="00D03362"/>
    <w:rsid w:val="00D03662"/>
    <w:rsid w:val="00D05691"/>
    <w:rsid w:val="00D058B6"/>
    <w:rsid w:val="00D063BB"/>
    <w:rsid w:val="00D064AD"/>
    <w:rsid w:val="00D07A8C"/>
    <w:rsid w:val="00D110A9"/>
    <w:rsid w:val="00D120D3"/>
    <w:rsid w:val="00D12218"/>
    <w:rsid w:val="00D12653"/>
    <w:rsid w:val="00D12904"/>
    <w:rsid w:val="00D12D9D"/>
    <w:rsid w:val="00D13443"/>
    <w:rsid w:val="00D14924"/>
    <w:rsid w:val="00D14A3A"/>
    <w:rsid w:val="00D15EAC"/>
    <w:rsid w:val="00D20CC8"/>
    <w:rsid w:val="00D214F0"/>
    <w:rsid w:val="00D22184"/>
    <w:rsid w:val="00D23A06"/>
    <w:rsid w:val="00D24A71"/>
    <w:rsid w:val="00D24BCE"/>
    <w:rsid w:val="00D2540C"/>
    <w:rsid w:val="00D258C4"/>
    <w:rsid w:val="00D25BD7"/>
    <w:rsid w:val="00D26318"/>
    <w:rsid w:val="00D26ABA"/>
    <w:rsid w:val="00D2732D"/>
    <w:rsid w:val="00D31A63"/>
    <w:rsid w:val="00D31FEA"/>
    <w:rsid w:val="00D324A3"/>
    <w:rsid w:val="00D34092"/>
    <w:rsid w:val="00D34574"/>
    <w:rsid w:val="00D348F9"/>
    <w:rsid w:val="00D35D66"/>
    <w:rsid w:val="00D35FCE"/>
    <w:rsid w:val="00D3641E"/>
    <w:rsid w:val="00D377BA"/>
    <w:rsid w:val="00D40FD8"/>
    <w:rsid w:val="00D413C6"/>
    <w:rsid w:val="00D418F4"/>
    <w:rsid w:val="00D438E4"/>
    <w:rsid w:val="00D44DC8"/>
    <w:rsid w:val="00D452DA"/>
    <w:rsid w:val="00D4538B"/>
    <w:rsid w:val="00D45760"/>
    <w:rsid w:val="00D462EC"/>
    <w:rsid w:val="00D46588"/>
    <w:rsid w:val="00D46C8E"/>
    <w:rsid w:val="00D47516"/>
    <w:rsid w:val="00D50092"/>
    <w:rsid w:val="00D51A77"/>
    <w:rsid w:val="00D5263B"/>
    <w:rsid w:val="00D52E30"/>
    <w:rsid w:val="00D5320E"/>
    <w:rsid w:val="00D53494"/>
    <w:rsid w:val="00D53CF8"/>
    <w:rsid w:val="00D53D0E"/>
    <w:rsid w:val="00D54476"/>
    <w:rsid w:val="00D54AF6"/>
    <w:rsid w:val="00D54E8C"/>
    <w:rsid w:val="00D554D1"/>
    <w:rsid w:val="00D55F4B"/>
    <w:rsid w:val="00D570EA"/>
    <w:rsid w:val="00D579F9"/>
    <w:rsid w:val="00D57B24"/>
    <w:rsid w:val="00D60051"/>
    <w:rsid w:val="00D6065A"/>
    <w:rsid w:val="00D613D8"/>
    <w:rsid w:val="00D61C90"/>
    <w:rsid w:val="00D61DE9"/>
    <w:rsid w:val="00D62033"/>
    <w:rsid w:val="00D6258C"/>
    <w:rsid w:val="00D653EB"/>
    <w:rsid w:val="00D65A3B"/>
    <w:rsid w:val="00D65AED"/>
    <w:rsid w:val="00D65C43"/>
    <w:rsid w:val="00D66062"/>
    <w:rsid w:val="00D66703"/>
    <w:rsid w:val="00D66DDF"/>
    <w:rsid w:val="00D705F2"/>
    <w:rsid w:val="00D709B6"/>
    <w:rsid w:val="00D75432"/>
    <w:rsid w:val="00D75BFD"/>
    <w:rsid w:val="00D76045"/>
    <w:rsid w:val="00D76116"/>
    <w:rsid w:val="00D76D1F"/>
    <w:rsid w:val="00D80528"/>
    <w:rsid w:val="00D80F42"/>
    <w:rsid w:val="00D80F70"/>
    <w:rsid w:val="00D81E40"/>
    <w:rsid w:val="00D8222A"/>
    <w:rsid w:val="00D82472"/>
    <w:rsid w:val="00D8289F"/>
    <w:rsid w:val="00D8309A"/>
    <w:rsid w:val="00D83AEB"/>
    <w:rsid w:val="00D84257"/>
    <w:rsid w:val="00D844D9"/>
    <w:rsid w:val="00D846FD"/>
    <w:rsid w:val="00D85D9B"/>
    <w:rsid w:val="00D86DC2"/>
    <w:rsid w:val="00D8771F"/>
    <w:rsid w:val="00D909C1"/>
    <w:rsid w:val="00D90DAE"/>
    <w:rsid w:val="00D91543"/>
    <w:rsid w:val="00D9225D"/>
    <w:rsid w:val="00D9283A"/>
    <w:rsid w:val="00D93782"/>
    <w:rsid w:val="00D97404"/>
    <w:rsid w:val="00DA1ABD"/>
    <w:rsid w:val="00DA1B3C"/>
    <w:rsid w:val="00DA2F5A"/>
    <w:rsid w:val="00DA4733"/>
    <w:rsid w:val="00DA52B4"/>
    <w:rsid w:val="00DA5758"/>
    <w:rsid w:val="00DA5E33"/>
    <w:rsid w:val="00DA6B5E"/>
    <w:rsid w:val="00DA6C9C"/>
    <w:rsid w:val="00DA714C"/>
    <w:rsid w:val="00DA727C"/>
    <w:rsid w:val="00DB0A36"/>
    <w:rsid w:val="00DB4FD9"/>
    <w:rsid w:val="00DB583E"/>
    <w:rsid w:val="00DB5928"/>
    <w:rsid w:val="00DC0BB9"/>
    <w:rsid w:val="00DC0E1E"/>
    <w:rsid w:val="00DC4219"/>
    <w:rsid w:val="00DC4E81"/>
    <w:rsid w:val="00DC62A1"/>
    <w:rsid w:val="00DC66BF"/>
    <w:rsid w:val="00DC7900"/>
    <w:rsid w:val="00DD0E90"/>
    <w:rsid w:val="00DD106C"/>
    <w:rsid w:val="00DD17BB"/>
    <w:rsid w:val="00DD2422"/>
    <w:rsid w:val="00DD2C21"/>
    <w:rsid w:val="00DD2CD2"/>
    <w:rsid w:val="00DD2D21"/>
    <w:rsid w:val="00DD395C"/>
    <w:rsid w:val="00DD3BDC"/>
    <w:rsid w:val="00DD4CAC"/>
    <w:rsid w:val="00DD587D"/>
    <w:rsid w:val="00DD5F74"/>
    <w:rsid w:val="00DD7201"/>
    <w:rsid w:val="00DD724B"/>
    <w:rsid w:val="00DD74F4"/>
    <w:rsid w:val="00DE0C06"/>
    <w:rsid w:val="00DE221F"/>
    <w:rsid w:val="00DE2934"/>
    <w:rsid w:val="00DE2EB6"/>
    <w:rsid w:val="00DE32E0"/>
    <w:rsid w:val="00DE36D9"/>
    <w:rsid w:val="00DE36F7"/>
    <w:rsid w:val="00DE43C7"/>
    <w:rsid w:val="00DE4E15"/>
    <w:rsid w:val="00DE56E9"/>
    <w:rsid w:val="00DE6875"/>
    <w:rsid w:val="00DE70BC"/>
    <w:rsid w:val="00DF1BEE"/>
    <w:rsid w:val="00DF3726"/>
    <w:rsid w:val="00DF38BB"/>
    <w:rsid w:val="00DF46DC"/>
    <w:rsid w:val="00DF5128"/>
    <w:rsid w:val="00DF5369"/>
    <w:rsid w:val="00DF57A6"/>
    <w:rsid w:val="00DF588C"/>
    <w:rsid w:val="00DF5C41"/>
    <w:rsid w:val="00DF6A39"/>
    <w:rsid w:val="00DF6A74"/>
    <w:rsid w:val="00DF78F0"/>
    <w:rsid w:val="00E0025D"/>
    <w:rsid w:val="00E00904"/>
    <w:rsid w:val="00E02838"/>
    <w:rsid w:val="00E02D28"/>
    <w:rsid w:val="00E03082"/>
    <w:rsid w:val="00E03277"/>
    <w:rsid w:val="00E03DF5"/>
    <w:rsid w:val="00E0415E"/>
    <w:rsid w:val="00E043B9"/>
    <w:rsid w:val="00E05559"/>
    <w:rsid w:val="00E0572A"/>
    <w:rsid w:val="00E05970"/>
    <w:rsid w:val="00E05DFB"/>
    <w:rsid w:val="00E079C5"/>
    <w:rsid w:val="00E11E48"/>
    <w:rsid w:val="00E13BCC"/>
    <w:rsid w:val="00E13CC8"/>
    <w:rsid w:val="00E13ED7"/>
    <w:rsid w:val="00E14959"/>
    <w:rsid w:val="00E14D27"/>
    <w:rsid w:val="00E14F0F"/>
    <w:rsid w:val="00E151C0"/>
    <w:rsid w:val="00E15273"/>
    <w:rsid w:val="00E1534D"/>
    <w:rsid w:val="00E15CF4"/>
    <w:rsid w:val="00E1626A"/>
    <w:rsid w:val="00E1645D"/>
    <w:rsid w:val="00E171E9"/>
    <w:rsid w:val="00E17BBD"/>
    <w:rsid w:val="00E21DEC"/>
    <w:rsid w:val="00E22400"/>
    <w:rsid w:val="00E22817"/>
    <w:rsid w:val="00E22B95"/>
    <w:rsid w:val="00E23223"/>
    <w:rsid w:val="00E237A7"/>
    <w:rsid w:val="00E248A5"/>
    <w:rsid w:val="00E24C26"/>
    <w:rsid w:val="00E252A6"/>
    <w:rsid w:val="00E253D9"/>
    <w:rsid w:val="00E25478"/>
    <w:rsid w:val="00E2696E"/>
    <w:rsid w:val="00E26D27"/>
    <w:rsid w:val="00E301A2"/>
    <w:rsid w:val="00E31801"/>
    <w:rsid w:val="00E31ED4"/>
    <w:rsid w:val="00E322B1"/>
    <w:rsid w:val="00E32790"/>
    <w:rsid w:val="00E330B4"/>
    <w:rsid w:val="00E33868"/>
    <w:rsid w:val="00E3401A"/>
    <w:rsid w:val="00E35002"/>
    <w:rsid w:val="00E35631"/>
    <w:rsid w:val="00E358A3"/>
    <w:rsid w:val="00E35A27"/>
    <w:rsid w:val="00E360D6"/>
    <w:rsid w:val="00E41679"/>
    <w:rsid w:val="00E41B70"/>
    <w:rsid w:val="00E433C3"/>
    <w:rsid w:val="00E4411A"/>
    <w:rsid w:val="00E453FE"/>
    <w:rsid w:val="00E45A95"/>
    <w:rsid w:val="00E45E62"/>
    <w:rsid w:val="00E4631F"/>
    <w:rsid w:val="00E46F63"/>
    <w:rsid w:val="00E4755D"/>
    <w:rsid w:val="00E47CE6"/>
    <w:rsid w:val="00E5007A"/>
    <w:rsid w:val="00E500A5"/>
    <w:rsid w:val="00E51CB3"/>
    <w:rsid w:val="00E52D0F"/>
    <w:rsid w:val="00E52F35"/>
    <w:rsid w:val="00E5336F"/>
    <w:rsid w:val="00E536B8"/>
    <w:rsid w:val="00E542C6"/>
    <w:rsid w:val="00E54468"/>
    <w:rsid w:val="00E5532C"/>
    <w:rsid w:val="00E55B86"/>
    <w:rsid w:val="00E5785A"/>
    <w:rsid w:val="00E57B44"/>
    <w:rsid w:val="00E57F0B"/>
    <w:rsid w:val="00E6086F"/>
    <w:rsid w:val="00E629A1"/>
    <w:rsid w:val="00E62E65"/>
    <w:rsid w:val="00E63528"/>
    <w:rsid w:val="00E63C49"/>
    <w:rsid w:val="00E64242"/>
    <w:rsid w:val="00E647FA"/>
    <w:rsid w:val="00E67627"/>
    <w:rsid w:val="00E71980"/>
    <w:rsid w:val="00E71BF3"/>
    <w:rsid w:val="00E72973"/>
    <w:rsid w:val="00E7316D"/>
    <w:rsid w:val="00E731DF"/>
    <w:rsid w:val="00E734F3"/>
    <w:rsid w:val="00E73CD5"/>
    <w:rsid w:val="00E744DE"/>
    <w:rsid w:val="00E74ABE"/>
    <w:rsid w:val="00E7692F"/>
    <w:rsid w:val="00E779B4"/>
    <w:rsid w:val="00E804F4"/>
    <w:rsid w:val="00E81067"/>
    <w:rsid w:val="00E810DE"/>
    <w:rsid w:val="00E81C85"/>
    <w:rsid w:val="00E826CC"/>
    <w:rsid w:val="00E8287A"/>
    <w:rsid w:val="00E84AA3"/>
    <w:rsid w:val="00E84CA2"/>
    <w:rsid w:val="00E84E90"/>
    <w:rsid w:val="00E84F4B"/>
    <w:rsid w:val="00E8508A"/>
    <w:rsid w:val="00E85382"/>
    <w:rsid w:val="00E85D86"/>
    <w:rsid w:val="00E863DD"/>
    <w:rsid w:val="00E900E5"/>
    <w:rsid w:val="00E9044A"/>
    <w:rsid w:val="00E90AB3"/>
    <w:rsid w:val="00E9200D"/>
    <w:rsid w:val="00E924F7"/>
    <w:rsid w:val="00E92D8B"/>
    <w:rsid w:val="00E93C43"/>
    <w:rsid w:val="00E93EB5"/>
    <w:rsid w:val="00E93F86"/>
    <w:rsid w:val="00E95B56"/>
    <w:rsid w:val="00E972BA"/>
    <w:rsid w:val="00E97370"/>
    <w:rsid w:val="00E978D6"/>
    <w:rsid w:val="00E97B71"/>
    <w:rsid w:val="00EA0EBE"/>
    <w:rsid w:val="00EA1269"/>
    <w:rsid w:val="00EA3655"/>
    <w:rsid w:val="00EA3EC8"/>
    <w:rsid w:val="00EA69B6"/>
    <w:rsid w:val="00EA6EE7"/>
    <w:rsid w:val="00EB01A5"/>
    <w:rsid w:val="00EB1874"/>
    <w:rsid w:val="00EB5080"/>
    <w:rsid w:val="00EB5990"/>
    <w:rsid w:val="00EB6047"/>
    <w:rsid w:val="00EB70CE"/>
    <w:rsid w:val="00EC03AF"/>
    <w:rsid w:val="00EC0EB5"/>
    <w:rsid w:val="00EC15B1"/>
    <w:rsid w:val="00EC2F97"/>
    <w:rsid w:val="00EC3327"/>
    <w:rsid w:val="00EC4A60"/>
    <w:rsid w:val="00EC4F97"/>
    <w:rsid w:val="00EC57B7"/>
    <w:rsid w:val="00EC5DA7"/>
    <w:rsid w:val="00EC6A32"/>
    <w:rsid w:val="00ED101C"/>
    <w:rsid w:val="00ED1982"/>
    <w:rsid w:val="00ED2E26"/>
    <w:rsid w:val="00ED4063"/>
    <w:rsid w:val="00ED5011"/>
    <w:rsid w:val="00ED589D"/>
    <w:rsid w:val="00ED59A0"/>
    <w:rsid w:val="00ED5C0E"/>
    <w:rsid w:val="00ED72F5"/>
    <w:rsid w:val="00ED74D1"/>
    <w:rsid w:val="00ED78B3"/>
    <w:rsid w:val="00EE0CD0"/>
    <w:rsid w:val="00EE165B"/>
    <w:rsid w:val="00EE23FC"/>
    <w:rsid w:val="00EE2E5E"/>
    <w:rsid w:val="00EE304F"/>
    <w:rsid w:val="00EE4DB8"/>
    <w:rsid w:val="00EE50FA"/>
    <w:rsid w:val="00EE6239"/>
    <w:rsid w:val="00EE66D3"/>
    <w:rsid w:val="00EE703C"/>
    <w:rsid w:val="00EE76A4"/>
    <w:rsid w:val="00EF0075"/>
    <w:rsid w:val="00EF02F9"/>
    <w:rsid w:val="00EF05CB"/>
    <w:rsid w:val="00EF147D"/>
    <w:rsid w:val="00EF1778"/>
    <w:rsid w:val="00EF22F9"/>
    <w:rsid w:val="00EF30C8"/>
    <w:rsid w:val="00EF32AF"/>
    <w:rsid w:val="00EF39B0"/>
    <w:rsid w:val="00EF5147"/>
    <w:rsid w:val="00EF711C"/>
    <w:rsid w:val="00EF7B22"/>
    <w:rsid w:val="00EF7B24"/>
    <w:rsid w:val="00F0214B"/>
    <w:rsid w:val="00F02C68"/>
    <w:rsid w:val="00F0305F"/>
    <w:rsid w:val="00F04126"/>
    <w:rsid w:val="00F04D79"/>
    <w:rsid w:val="00F04E9F"/>
    <w:rsid w:val="00F061DB"/>
    <w:rsid w:val="00F0631D"/>
    <w:rsid w:val="00F064F4"/>
    <w:rsid w:val="00F11232"/>
    <w:rsid w:val="00F12706"/>
    <w:rsid w:val="00F12DC8"/>
    <w:rsid w:val="00F151A9"/>
    <w:rsid w:val="00F15A33"/>
    <w:rsid w:val="00F15F49"/>
    <w:rsid w:val="00F16B3E"/>
    <w:rsid w:val="00F21093"/>
    <w:rsid w:val="00F21214"/>
    <w:rsid w:val="00F213C5"/>
    <w:rsid w:val="00F21E8C"/>
    <w:rsid w:val="00F22D13"/>
    <w:rsid w:val="00F23B3E"/>
    <w:rsid w:val="00F23F05"/>
    <w:rsid w:val="00F24AFB"/>
    <w:rsid w:val="00F24DC8"/>
    <w:rsid w:val="00F2566C"/>
    <w:rsid w:val="00F25B58"/>
    <w:rsid w:val="00F27130"/>
    <w:rsid w:val="00F2762D"/>
    <w:rsid w:val="00F30747"/>
    <w:rsid w:val="00F31164"/>
    <w:rsid w:val="00F311FA"/>
    <w:rsid w:val="00F31424"/>
    <w:rsid w:val="00F315E1"/>
    <w:rsid w:val="00F3343B"/>
    <w:rsid w:val="00F34330"/>
    <w:rsid w:val="00F3438F"/>
    <w:rsid w:val="00F34788"/>
    <w:rsid w:val="00F35B4E"/>
    <w:rsid w:val="00F36053"/>
    <w:rsid w:val="00F367FB"/>
    <w:rsid w:val="00F36B41"/>
    <w:rsid w:val="00F37509"/>
    <w:rsid w:val="00F37AC5"/>
    <w:rsid w:val="00F41CB2"/>
    <w:rsid w:val="00F421B7"/>
    <w:rsid w:val="00F421B8"/>
    <w:rsid w:val="00F422DC"/>
    <w:rsid w:val="00F423FF"/>
    <w:rsid w:val="00F42CAF"/>
    <w:rsid w:val="00F457B1"/>
    <w:rsid w:val="00F45B66"/>
    <w:rsid w:val="00F466BC"/>
    <w:rsid w:val="00F46E2A"/>
    <w:rsid w:val="00F471A3"/>
    <w:rsid w:val="00F47579"/>
    <w:rsid w:val="00F501A1"/>
    <w:rsid w:val="00F507BA"/>
    <w:rsid w:val="00F51319"/>
    <w:rsid w:val="00F51740"/>
    <w:rsid w:val="00F53D10"/>
    <w:rsid w:val="00F55D71"/>
    <w:rsid w:val="00F560BF"/>
    <w:rsid w:val="00F57F61"/>
    <w:rsid w:val="00F60400"/>
    <w:rsid w:val="00F60667"/>
    <w:rsid w:val="00F61A91"/>
    <w:rsid w:val="00F62104"/>
    <w:rsid w:val="00F62E5F"/>
    <w:rsid w:val="00F63834"/>
    <w:rsid w:val="00F6396A"/>
    <w:rsid w:val="00F67D00"/>
    <w:rsid w:val="00F67F48"/>
    <w:rsid w:val="00F70286"/>
    <w:rsid w:val="00F70336"/>
    <w:rsid w:val="00F70878"/>
    <w:rsid w:val="00F708F1"/>
    <w:rsid w:val="00F739AD"/>
    <w:rsid w:val="00F74BB0"/>
    <w:rsid w:val="00F753C0"/>
    <w:rsid w:val="00F75579"/>
    <w:rsid w:val="00F7631A"/>
    <w:rsid w:val="00F768F5"/>
    <w:rsid w:val="00F771A1"/>
    <w:rsid w:val="00F80F60"/>
    <w:rsid w:val="00F80F77"/>
    <w:rsid w:val="00F81D09"/>
    <w:rsid w:val="00F81E2C"/>
    <w:rsid w:val="00F83F78"/>
    <w:rsid w:val="00F848D5"/>
    <w:rsid w:val="00F85EF8"/>
    <w:rsid w:val="00F86861"/>
    <w:rsid w:val="00F86D60"/>
    <w:rsid w:val="00F86FA2"/>
    <w:rsid w:val="00F87AFD"/>
    <w:rsid w:val="00F90016"/>
    <w:rsid w:val="00F90330"/>
    <w:rsid w:val="00F908BB"/>
    <w:rsid w:val="00F90C27"/>
    <w:rsid w:val="00F91A1A"/>
    <w:rsid w:val="00F93688"/>
    <w:rsid w:val="00F9433C"/>
    <w:rsid w:val="00F94379"/>
    <w:rsid w:val="00F94DF2"/>
    <w:rsid w:val="00F95020"/>
    <w:rsid w:val="00F96665"/>
    <w:rsid w:val="00F9692B"/>
    <w:rsid w:val="00F972DB"/>
    <w:rsid w:val="00FA0467"/>
    <w:rsid w:val="00FA0A97"/>
    <w:rsid w:val="00FA2FBA"/>
    <w:rsid w:val="00FA4809"/>
    <w:rsid w:val="00FA54BA"/>
    <w:rsid w:val="00FA57AF"/>
    <w:rsid w:val="00FA5920"/>
    <w:rsid w:val="00FA5A09"/>
    <w:rsid w:val="00FA5B59"/>
    <w:rsid w:val="00FA6B5D"/>
    <w:rsid w:val="00FA7437"/>
    <w:rsid w:val="00FA7F8A"/>
    <w:rsid w:val="00FB0D5F"/>
    <w:rsid w:val="00FB1B30"/>
    <w:rsid w:val="00FB1EBE"/>
    <w:rsid w:val="00FB20B3"/>
    <w:rsid w:val="00FB25B3"/>
    <w:rsid w:val="00FB2617"/>
    <w:rsid w:val="00FB3007"/>
    <w:rsid w:val="00FB3AAA"/>
    <w:rsid w:val="00FB3C29"/>
    <w:rsid w:val="00FB5003"/>
    <w:rsid w:val="00FB6C32"/>
    <w:rsid w:val="00FB79C2"/>
    <w:rsid w:val="00FB7AC4"/>
    <w:rsid w:val="00FC09F3"/>
    <w:rsid w:val="00FC0CC1"/>
    <w:rsid w:val="00FC1882"/>
    <w:rsid w:val="00FC2146"/>
    <w:rsid w:val="00FC229A"/>
    <w:rsid w:val="00FC3B9C"/>
    <w:rsid w:val="00FC421B"/>
    <w:rsid w:val="00FC4966"/>
    <w:rsid w:val="00FC5A9B"/>
    <w:rsid w:val="00FC644B"/>
    <w:rsid w:val="00FC6652"/>
    <w:rsid w:val="00FC6D72"/>
    <w:rsid w:val="00FC70A6"/>
    <w:rsid w:val="00FC7B16"/>
    <w:rsid w:val="00FD08E5"/>
    <w:rsid w:val="00FD16C8"/>
    <w:rsid w:val="00FD1F25"/>
    <w:rsid w:val="00FD23AE"/>
    <w:rsid w:val="00FD306E"/>
    <w:rsid w:val="00FD3908"/>
    <w:rsid w:val="00FD4281"/>
    <w:rsid w:val="00FD47DB"/>
    <w:rsid w:val="00FD47FF"/>
    <w:rsid w:val="00FD64D2"/>
    <w:rsid w:val="00FD731B"/>
    <w:rsid w:val="00FD772D"/>
    <w:rsid w:val="00FD7F73"/>
    <w:rsid w:val="00FE09E6"/>
    <w:rsid w:val="00FE172A"/>
    <w:rsid w:val="00FE3108"/>
    <w:rsid w:val="00FE4F98"/>
    <w:rsid w:val="00FE5243"/>
    <w:rsid w:val="00FE527F"/>
    <w:rsid w:val="00FE5FA4"/>
    <w:rsid w:val="00FE6E7C"/>
    <w:rsid w:val="00FE7917"/>
    <w:rsid w:val="00FE7FEE"/>
    <w:rsid w:val="00FF0E7A"/>
    <w:rsid w:val="00FF1E61"/>
    <w:rsid w:val="00FF22E9"/>
    <w:rsid w:val="00FF2C25"/>
    <w:rsid w:val="00FF3147"/>
    <w:rsid w:val="00FF32CB"/>
    <w:rsid w:val="00FF409A"/>
    <w:rsid w:val="00FF42B8"/>
    <w:rsid w:val="00FF476B"/>
    <w:rsid w:val="00FF4FEF"/>
    <w:rsid w:val="00FF6306"/>
    <w:rsid w:val="00FF64AD"/>
    <w:rsid w:val="00FF6589"/>
    <w:rsid w:val="00FF668A"/>
    <w:rsid w:val="00FF77E8"/>
    <w:rsid w:val="01CE5B28"/>
    <w:rsid w:val="021154A5"/>
    <w:rsid w:val="0710CA15"/>
    <w:rsid w:val="08255454"/>
    <w:rsid w:val="10E03266"/>
    <w:rsid w:val="10E773C6"/>
    <w:rsid w:val="129AF872"/>
    <w:rsid w:val="15059F02"/>
    <w:rsid w:val="154CD4AA"/>
    <w:rsid w:val="1E01DDF0"/>
    <w:rsid w:val="1E520667"/>
    <w:rsid w:val="1EE5F31B"/>
    <w:rsid w:val="1FD3B7C5"/>
    <w:rsid w:val="2151CC0D"/>
    <w:rsid w:val="2173879E"/>
    <w:rsid w:val="22CDB3F9"/>
    <w:rsid w:val="25C818D2"/>
    <w:rsid w:val="28F2DD13"/>
    <w:rsid w:val="2E866546"/>
    <w:rsid w:val="2FB856C4"/>
    <w:rsid w:val="36B9E2E3"/>
    <w:rsid w:val="42E48595"/>
    <w:rsid w:val="449A506A"/>
    <w:rsid w:val="4BE02F54"/>
    <w:rsid w:val="4CCFAEFE"/>
    <w:rsid w:val="4F6D28BF"/>
    <w:rsid w:val="50318D1A"/>
    <w:rsid w:val="50D59A54"/>
    <w:rsid w:val="5105EAC7"/>
    <w:rsid w:val="518C57C5"/>
    <w:rsid w:val="58CE16CC"/>
    <w:rsid w:val="5BAB4E52"/>
    <w:rsid w:val="5D4FF77D"/>
    <w:rsid w:val="5DE94A90"/>
    <w:rsid w:val="5E917556"/>
    <w:rsid w:val="62828198"/>
    <w:rsid w:val="637F21F8"/>
    <w:rsid w:val="65717736"/>
    <w:rsid w:val="68F35FAA"/>
    <w:rsid w:val="69AE2C71"/>
    <w:rsid w:val="6E0D1CFA"/>
    <w:rsid w:val="70FB0468"/>
    <w:rsid w:val="73AC1E0D"/>
    <w:rsid w:val="73B4A22F"/>
    <w:rsid w:val="74C830A5"/>
    <w:rsid w:val="7613D0F3"/>
    <w:rsid w:val="76795F04"/>
    <w:rsid w:val="77287463"/>
    <w:rsid w:val="776EBDE7"/>
    <w:rsid w:val="78A74243"/>
    <w:rsid w:val="7B92A38E"/>
    <w:rsid w:val="7D9170C8"/>
    <w:rsid w:val="7EB14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CA35"/>
  <w15:docId w15:val="{1A4DB8EB-1227-4FE2-A602-5B53A578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kern w:val="3"/>
        <w:sz w:val="24"/>
        <w:szCs w:val="24"/>
        <w:lang w:val="fr-FR" w:eastAsia="fr-FR" w:bidi="fr-F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qFormat/>
    <w:pPr>
      <w:keepNext/>
      <w:outlineLvl w:val="0"/>
    </w:pPr>
    <w:rPr>
      <w:b/>
      <w:bCs/>
      <w:u w:val="single"/>
    </w:rPr>
  </w:style>
  <w:style w:type="paragraph" w:styleId="Titre2">
    <w:name w:val="heading 2"/>
    <w:basedOn w:val="Standard"/>
    <w:qFormat/>
    <w:pPr>
      <w:keepNext/>
      <w:numPr>
        <w:ilvl w:val="1"/>
        <w:numId w:val="1"/>
      </w:numPr>
      <w:outlineLvl w:val="1"/>
    </w:pPr>
    <w:rPr>
      <w:i/>
      <w:iCs/>
      <w:u w:val="single"/>
    </w:rPr>
  </w:style>
  <w:style w:type="paragraph" w:styleId="Titre3">
    <w:name w:val="heading 3"/>
    <w:basedOn w:val="Standard"/>
    <w:next w:val="Standard"/>
    <w:uiPriority w:val="1"/>
    <w:qFormat/>
    <w:pPr>
      <w:keepNext/>
      <w:numPr>
        <w:ilvl w:val="2"/>
        <w:numId w:val="1"/>
      </w:numPr>
      <w:spacing w:before="240" w:after="60"/>
      <w:outlineLvl w:val="2"/>
    </w:pPr>
    <w:rPr>
      <w:b/>
      <w:bCs/>
      <w:sz w:val="24"/>
      <w:szCs w:val="24"/>
    </w:rPr>
  </w:style>
  <w:style w:type="paragraph" w:styleId="Titre4">
    <w:name w:val="heading 4"/>
    <w:basedOn w:val="Standard"/>
    <w:next w:val="Standard"/>
    <w:qFormat/>
    <w:pPr>
      <w:keepNext/>
      <w:numPr>
        <w:ilvl w:val="3"/>
        <w:numId w:val="1"/>
      </w:numPr>
      <w:spacing w:before="240" w:after="60"/>
      <w:outlineLvl w:val="3"/>
    </w:pPr>
    <w:rPr>
      <w:b/>
      <w:bCs/>
      <w:i/>
      <w:iCs/>
      <w:sz w:val="24"/>
      <w:szCs w:val="24"/>
    </w:rPr>
  </w:style>
  <w:style w:type="paragraph" w:styleId="Titre50">
    <w:name w:val="heading 5"/>
    <w:basedOn w:val="Standard"/>
    <w:next w:val="Standard"/>
    <w:qFormat/>
    <w:pPr>
      <w:numPr>
        <w:ilvl w:val="4"/>
        <w:numId w:val="1"/>
      </w:numPr>
      <w:spacing w:before="240" w:after="60"/>
      <w:outlineLvl w:val="4"/>
    </w:pPr>
    <w:rPr>
      <w:sz w:val="22"/>
      <w:szCs w:val="22"/>
    </w:rPr>
  </w:style>
  <w:style w:type="paragraph" w:styleId="Titre6">
    <w:name w:val="heading 6"/>
    <w:basedOn w:val="Standard"/>
    <w:next w:val="Standard"/>
    <w:qFormat/>
    <w:pPr>
      <w:numPr>
        <w:ilvl w:val="5"/>
        <w:numId w:val="1"/>
      </w:numPr>
      <w:spacing w:before="240" w:after="60"/>
      <w:outlineLvl w:val="5"/>
    </w:pPr>
    <w:rPr>
      <w:i/>
      <w:iCs/>
      <w:sz w:val="22"/>
      <w:szCs w:val="22"/>
    </w:rPr>
  </w:style>
  <w:style w:type="paragraph" w:styleId="Titre7">
    <w:name w:val="heading 7"/>
    <w:basedOn w:val="Standard"/>
    <w:next w:val="Standard"/>
    <w:qFormat/>
    <w:pPr>
      <w:numPr>
        <w:ilvl w:val="6"/>
        <w:numId w:val="1"/>
      </w:numPr>
      <w:spacing w:before="240" w:after="60"/>
      <w:outlineLvl w:val="6"/>
    </w:pPr>
  </w:style>
  <w:style w:type="paragraph" w:styleId="Titre8">
    <w:name w:val="heading 8"/>
    <w:basedOn w:val="Standard"/>
    <w:next w:val="Standard"/>
    <w:qFormat/>
    <w:pPr>
      <w:numPr>
        <w:ilvl w:val="7"/>
        <w:numId w:val="1"/>
      </w:numPr>
      <w:spacing w:before="240" w:after="60"/>
      <w:outlineLvl w:val="7"/>
    </w:pPr>
    <w:rPr>
      <w:i/>
      <w:iCs/>
    </w:rPr>
  </w:style>
  <w:style w:type="paragraph" w:styleId="Titre9">
    <w:name w:val="heading 9"/>
    <w:basedOn w:val="Standard"/>
    <w:next w:val="Standard"/>
    <w:qFormat/>
    <w:pPr>
      <w:numPr>
        <w:ilvl w:val="8"/>
        <w:numId w:val="1"/>
      </w:numPr>
      <w:spacing w:before="240" w:after="60"/>
      <w:outlineLvl w:val="8"/>
    </w:pPr>
    <w:rPr>
      <w:i/>
      <w:iCs/>
      <w:sz w:val="18"/>
      <w:szCs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link w:val="StandardCar"/>
    <w:qFormat/>
    <w:pPr>
      <w:widowControl/>
      <w:overflowPunct w:val="0"/>
      <w:autoSpaceDE w:val="0"/>
    </w:pPr>
    <w:rPr>
      <w:rFonts w:ascii="Arial" w:eastAsia="Times New Roman" w:hAnsi="Arial" w:cs="Times New Roman"/>
      <w:sz w:val="20"/>
      <w:szCs w:val="20"/>
      <w:lang w:bidi="ar-SA"/>
    </w:rPr>
  </w:style>
  <w:style w:type="paragraph" w:customStyle="1" w:styleId="Textbody">
    <w:name w:val="Text body"/>
    <w:basedOn w:val="Standard"/>
    <w:link w:val="TextbodyCar"/>
    <w:qFormat/>
    <w:pPr>
      <w:jc w:val="both"/>
    </w:pPr>
  </w:style>
  <w:style w:type="paragraph" w:customStyle="1" w:styleId="Textbodyindent">
    <w:name w:val="Text body indent"/>
    <w:basedOn w:val="Standard"/>
    <w:qFormat/>
    <w:pPr>
      <w:ind w:left="-142" w:firstLine="850"/>
    </w:pPr>
  </w:style>
  <w:style w:type="paragraph" w:customStyle="1" w:styleId="Heading">
    <w:name w:val="Heading"/>
    <w:basedOn w:val="Standard"/>
    <w:next w:val="Textbody"/>
    <w:pPr>
      <w:keepNext/>
      <w:spacing w:before="240" w:after="120"/>
    </w:pPr>
    <w:rPr>
      <w:rFonts w:eastAsia="Arial Unicode MS" w:cs="Tahoma"/>
      <w:sz w:val="28"/>
      <w:szCs w:val="28"/>
    </w:rPr>
  </w:style>
  <w:style w:type="paragraph" w:styleId="Liste">
    <w:name w:val="List"/>
    <w:basedOn w:val="Textbody"/>
    <w:rPr>
      <w:rFonts w:cs="Tahoma"/>
    </w:rPr>
  </w:style>
  <w:style w:type="paragraph" w:styleId="En-tte">
    <w:name w:val="header"/>
    <w:basedOn w:val="Standard"/>
    <w:link w:val="En-tteCar"/>
    <w:uiPriority w:val="99"/>
    <w:pPr>
      <w:tabs>
        <w:tab w:val="center" w:pos="4536"/>
        <w:tab w:val="right" w:pos="9072"/>
      </w:tabs>
    </w:pPr>
  </w:style>
  <w:style w:type="paragraph" w:styleId="Pieddepage">
    <w:name w:val="footer"/>
    <w:basedOn w:val="Standard"/>
    <w:link w:val="PieddepageCar"/>
    <w:uiPriority w:val="99"/>
    <w:pPr>
      <w:tabs>
        <w:tab w:val="center" w:pos="4536"/>
        <w:tab w:val="right" w:pos="9072"/>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Lgende">
    <w:name w:val="caption"/>
    <w:basedOn w:val="Standard"/>
    <w:next w:val="Standard"/>
    <w:qFormat/>
    <w:pPr>
      <w:spacing w:before="360"/>
      <w:jc w:val="center"/>
    </w:pPr>
    <w:rPr>
      <w:rFonts w:ascii="Times New Roman" w:hAnsi="Times New Roman"/>
      <w:b/>
      <w:sz w:val="30"/>
    </w:rPr>
  </w:style>
  <w:style w:type="paragraph" w:customStyle="1" w:styleId="Framecontents">
    <w:name w:val="Frame contents"/>
    <w:basedOn w:val="Textbody"/>
  </w:style>
  <w:style w:type="paragraph" w:customStyle="1" w:styleId="Index">
    <w:name w:val="Index"/>
    <w:basedOn w:val="Standard"/>
    <w:qFormat/>
    <w:pPr>
      <w:suppressLineNumbers/>
    </w:pPr>
    <w:rPr>
      <w:rFonts w:cs="Tahoma"/>
    </w:rPr>
  </w:style>
  <w:style w:type="paragraph" w:customStyle="1" w:styleId="Contents1">
    <w:name w:val="Contents 1"/>
    <w:basedOn w:val="Standard"/>
    <w:next w:val="Standard"/>
    <w:qFormat/>
    <w:pPr>
      <w:spacing w:before="120" w:after="120"/>
    </w:pPr>
    <w:rPr>
      <w:rFonts w:ascii="Times New Roman" w:hAnsi="Times New Roman"/>
      <w:b/>
      <w:bCs/>
      <w:caps/>
      <w:szCs w:val="24"/>
    </w:rPr>
  </w:style>
  <w:style w:type="paragraph" w:customStyle="1" w:styleId="Contents2">
    <w:name w:val="Contents 2"/>
    <w:basedOn w:val="Standard"/>
    <w:next w:val="Standard"/>
    <w:qFormat/>
    <w:rPr>
      <w:rFonts w:ascii="Times New Roman" w:hAnsi="Times New Roman"/>
      <w:smallCaps/>
      <w:szCs w:val="24"/>
    </w:rPr>
  </w:style>
  <w:style w:type="paragraph" w:customStyle="1" w:styleId="Contents3">
    <w:name w:val="Contents 3"/>
    <w:basedOn w:val="Standard"/>
    <w:next w:val="Standard"/>
    <w:qFormat/>
    <w:pPr>
      <w:ind w:left="567"/>
    </w:pPr>
    <w:rPr>
      <w:rFonts w:ascii="Times New Roman" w:hAnsi="Times New Roman"/>
      <w:i/>
      <w:iCs/>
      <w:szCs w:val="24"/>
    </w:rPr>
  </w:style>
  <w:style w:type="paragraph" w:customStyle="1" w:styleId="Contents4">
    <w:name w:val="Contents 4"/>
    <w:basedOn w:val="Standard"/>
    <w:next w:val="Standard"/>
    <w:qFormat/>
    <w:pPr>
      <w:ind w:left="1134"/>
    </w:pPr>
    <w:rPr>
      <w:rFonts w:ascii="Times New Roman" w:hAnsi="Times New Roman"/>
      <w:i/>
      <w:szCs w:val="21"/>
    </w:rPr>
  </w:style>
  <w:style w:type="paragraph" w:customStyle="1" w:styleId="Contents5">
    <w:name w:val="Contents 5"/>
    <w:basedOn w:val="Standard"/>
    <w:next w:val="Standard"/>
    <w:qFormat/>
    <w:pPr>
      <w:ind w:left="800"/>
    </w:pPr>
    <w:rPr>
      <w:rFonts w:ascii="Times New Roman" w:hAnsi="Times New Roman"/>
      <w:szCs w:val="21"/>
    </w:rPr>
  </w:style>
  <w:style w:type="paragraph" w:customStyle="1" w:styleId="Contents6">
    <w:name w:val="Contents 6"/>
    <w:basedOn w:val="Standard"/>
    <w:next w:val="Standard"/>
    <w:qFormat/>
    <w:pPr>
      <w:ind w:left="1000"/>
    </w:pPr>
    <w:rPr>
      <w:rFonts w:ascii="Times New Roman" w:hAnsi="Times New Roman"/>
      <w:szCs w:val="21"/>
    </w:rPr>
  </w:style>
  <w:style w:type="paragraph" w:customStyle="1" w:styleId="Contents7">
    <w:name w:val="Contents 7"/>
    <w:basedOn w:val="Standard"/>
    <w:next w:val="Standard"/>
    <w:qFormat/>
    <w:pPr>
      <w:ind w:left="1200"/>
    </w:pPr>
    <w:rPr>
      <w:rFonts w:ascii="Times New Roman" w:hAnsi="Times New Roman"/>
      <w:szCs w:val="21"/>
    </w:rPr>
  </w:style>
  <w:style w:type="paragraph" w:customStyle="1" w:styleId="Contents8">
    <w:name w:val="Contents 8"/>
    <w:basedOn w:val="Standard"/>
    <w:next w:val="Standard"/>
    <w:qFormat/>
    <w:pPr>
      <w:ind w:left="1400"/>
    </w:pPr>
    <w:rPr>
      <w:rFonts w:ascii="Times New Roman" w:hAnsi="Times New Roman"/>
      <w:szCs w:val="21"/>
    </w:rPr>
  </w:style>
  <w:style w:type="paragraph" w:customStyle="1" w:styleId="Contents9">
    <w:name w:val="Contents 9"/>
    <w:basedOn w:val="Standard"/>
    <w:next w:val="Standard"/>
    <w:qFormat/>
    <w:pPr>
      <w:ind w:left="1600"/>
    </w:pPr>
    <w:rPr>
      <w:rFonts w:ascii="Times New Roman" w:hAnsi="Times New Roman"/>
      <w:szCs w:val="21"/>
    </w:rPr>
  </w:style>
  <w:style w:type="paragraph" w:customStyle="1" w:styleId="Contents10">
    <w:name w:val="Contents 10"/>
    <w:basedOn w:val="Index"/>
    <w:pPr>
      <w:tabs>
        <w:tab w:val="right" w:leader="dot" w:pos="9637"/>
      </w:tabs>
      <w:ind w:left="2547"/>
    </w:pPr>
  </w:style>
  <w:style w:type="paragraph" w:styleId="Titre">
    <w:name w:val="Title"/>
    <w:basedOn w:val="Standard"/>
    <w:next w:val="Sous-titre"/>
    <w:qFormat/>
    <w:pPr>
      <w:jc w:val="center"/>
    </w:pPr>
    <w:rPr>
      <w:b/>
      <w:sz w:val="28"/>
    </w:rPr>
  </w:style>
  <w:style w:type="paragraph" w:styleId="Sous-titre">
    <w:name w:val="Subtitle"/>
    <w:basedOn w:val="Standard"/>
    <w:next w:val="Textbody"/>
    <w:qFormat/>
    <w:pPr>
      <w:jc w:val="center"/>
    </w:pPr>
    <w:rPr>
      <w:b/>
      <w:bCs/>
      <w:spacing w:val="60"/>
      <w:sz w:val="28"/>
    </w:rPr>
  </w:style>
  <w:style w:type="paragraph" w:customStyle="1" w:styleId="Normal4">
    <w:name w:val="Normal4"/>
    <w:basedOn w:val="Standard"/>
    <w:qFormat/>
    <w:pPr>
      <w:spacing w:line="280" w:lineRule="exact"/>
      <w:ind w:left="567" w:right="11"/>
      <w:jc w:val="both"/>
    </w:pPr>
    <w:rPr>
      <w:rFonts w:ascii="Arial Narrow" w:eastAsia="Arial Narrow" w:hAnsi="Arial Narrow" w:cs="Arial Narrow"/>
      <w:color w:val="000000"/>
      <w:sz w:val="22"/>
      <w:szCs w:val="22"/>
      <w:lang w:val="en-US"/>
    </w:rPr>
  </w:style>
  <w:style w:type="paragraph" w:customStyle="1" w:styleId="retrait3">
    <w:name w:val="retrait3"/>
    <w:basedOn w:val="Standard"/>
    <w:qFormat/>
    <w:pPr>
      <w:numPr>
        <w:numId w:val="106"/>
      </w:numPr>
      <w:spacing w:line="280" w:lineRule="exact"/>
      <w:ind w:right="12"/>
      <w:jc w:val="both"/>
    </w:pPr>
    <w:rPr>
      <w:rFonts w:ascii="Arial Narrow" w:eastAsia="Arial Narrow" w:hAnsi="Arial Narrow" w:cs="Arial Narrow"/>
      <w:color w:val="000000"/>
      <w:sz w:val="22"/>
      <w:szCs w:val="22"/>
      <w:lang w:val="en-US"/>
    </w:rPr>
  </w:style>
  <w:style w:type="paragraph" w:customStyle="1" w:styleId="Normal5">
    <w:name w:val="Normal5"/>
    <w:basedOn w:val="Standard"/>
    <w:qFormat/>
    <w:pPr>
      <w:spacing w:line="280" w:lineRule="exact"/>
      <w:ind w:left="851"/>
      <w:jc w:val="both"/>
    </w:pPr>
    <w:rPr>
      <w:rFonts w:ascii="Arial Narrow" w:eastAsia="Arial Narrow" w:hAnsi="Arial Narrow" w:cs="Arial Narrow"/>
      <w:color w:val="000000"/>
      <w:sz w:val="22"/>
      <w:szCs w:val="22"/>
      <w:lang w:val="en-US"/>
    </w:rPr>
  </w:style>
  <w:style w:type="paragraph" w:customStyle="1" w:styleId="Normal8pts">
    <w:name w:val="Normal8pts"/>
    <w:basedOn w:val="Standard"/>
    <w:qFormat/>
    <w:pPr>
      <w:spacing w:line="160" w:lineRule="exact"/>
      <w:jc w:val="both"/>
    </w:pPr>
    <w:rPr>
      <w:rFonts w:ascii="Arial Narrow" w:eastAsia="Arial Narrow" w:hAnsi="Arial Narrow" w:cs="Arial Narrow"/>
      <w:color w:val="000000"/>
      <w:sz w:val="22"/>
      <w:szCs w:val="22"/>
      <w:lang w:val="en-US"/>
    </w:rPr>
  </w:style>
  <w:style w:type="paragraph" w:customStyle="1" w:styleId="Normal3">
    <w:name w:val="Normal3"/>
    <w:basedOn w:val="Standard"/>
    <w:qFormat/>
    <w:pPr>
      <w:spacing w:line="280" w:lineRule="exact"/>
      <w:ind w:left="284" w:right="11"/>
      <w:jc w:val="both"/>
    </w:pPr>
    <w:rPr>
      <w:rFonts w:ascii="Arial Narrow" w:eastAsia="Arial Narrow" w:hAnsi="Arial Narrow" w:cs="Arial Narrow"/>
      <w:color w:val="000000"/>
      <w:sz w:val="22"/>
      <w:szCs w:val="22"/>
      <w:lang w:val="en-US"/>
    </w:rPr>
  </w:style>
  <w:style w:type="paragraph" w:styleId="Corpsdetexte2">
    <w:name w:val="Body Text 2"/>
    <w:basedOn w:val="Standard"/>
    <w:qFormat/>
    <w:pPr>
      <w:tabs>
        <w:tab w:val="left" w:pos="709"/>
        <w:tab w:val="left" w:pos="1418"/>
      </w:tabs>
      <w:jc w:val="both"/>
    </w:pPr>
    <w:rPr>
      <w:color w:val="FF0000"/>
    </w:rPr>
  </w:style>
  <w:style w:type="paragraph" w:styleId="Retraitcorpsdetexte2">
    <w:name w:val="Body Text Indent 2"/>
    <w:basedOn w:val="Standard"/>
    <w:qFormat/>
    <w:pPr>
      <w:ind w:firstLine="708"/>
    </w:pPr>
  </w:style>
  <w:style w:type="paragraph" w:styleId="Retraitcorpsdetexte3">
    <w:name w:val="Body Text Indent 3"/>
    <w:basedOn w:val="Standard"/>
    <w:qFormat/>
    <w:pPr>
      <w:spacing w:before="120"/>
      <w:ind w:left="-142" w:firstLine="851"/>
    </w:pPr>
  </w:style>
  <w:style w:type="paragraph" w:styleId="Corpsdetexte3">
    <w:name w:val="Body Text 3"/>
    <w:basedOn w:val="Standard"/>
    <w:qFormat/>
    <w:pPr>
      <w:tabs>
        <w:tab w:val="left" w:pos="709"/>
      </w:tabs>
    </w:pPr>
    <w:rPr>
      <w:b/>
      <w:u w:val="single"/>
    </w:rPr>
  </w:style>
  <w:style w:type="paragraph" w:customStyle="1" w:styleId="Titre10">
    <w:name w:val="Titre1"/>
    <w:basedOn w:val="Standard"/>
    <w:autoRedefine/>
    <w:qFormat/>
    <w:rsid w:val="006D2D2E"/>
    <w:pPr>
      <w:tabs>
        <w:tab w:val="left" w:pos="709"/>
        <w:tab w:val="left" w:pos="3969"/>
      </w:tabs>
      <w:jc w:val="center"/>
    </w:pPr>
    <w:rPr>
      <w:b/>
      <w:sz w:val="28"/>
    </w:rPr>
  </w:style>
  <w:style w:type="paragraph" w:customStyle="1" w:styleId="Titre20">
    <w:name w:val="Titre2"/>
    <w:basedOn w:val="Standard"/>
    <w:link w:val="Titre2Car"/>
    <w:autoRedefine/>
    <w:qFormat/>
    <w:rsid w:val="00A91F44"/>
    <w:pPr>
      <w:widowControl w:val="0"/>
      <w:spacing w:after="120"/>
      <w:jc w:val="both"/>
    </w:pPr>
    <w:rPr>
      <w:b/>
      <w:color w:val="000000"/>
    </w:rPr>
  </w:style>
  <w:style w:type="paragraph" w:customStyle="1" w:styleId="Titre30">
    <w:name w:val="Titre3"/>
    <w:basedOn w:val="Standard"/>
    <w:link w:val="Titre3Car"/>
    <w:autoRedefine/>
    <w:qFormat/>
    <w:rsid w:val="005B60EB"/>
    <w:pPr>
      <w:spacing w:before="60" w:after="60"/>
      <w:jc w:val="both"/>
    </w:pPr>
    <w:rPr>
      <w:u w:val="single"/>
    </w:rPr>
  </w:style>
  <w:style w:type="paragraph" w:customStyle="1" w:styleId="Titre40">
    <w:name w:val="Titre4"/>
    <w:basedOn w:val="Standard"/>
    <w:link w:val="Titre4Car"/>
    <w:autoRedefine/>
    <w:qFormat/>
    <w:rsid w:val="006F6BD6"/>
    <w:pPr>
      <w:tabs>
        <w:tab w:val="left" w:pos="1152"/>
      </w:tabs>
      <w:spacing w:before="240" w:after="120"/>
      <w:ind w:firstLine="1418"/>
    </w:pPr>
    <w:rPr>
      <w:i/>
      <w:u w:val="single"/>
    </w:rPr>
  </w:style>
  <w:style w:type="paragraph" w:customStyle="1" w:styleId="Reponse">
    <w:name w:val="Reponse"/>
    <w:basedOn w:val="Standard"/>
    <w:qFormat/>
    <w:pPr>
      <w:ind w:left="567" w:right="567"/>
      <w:jc w:val="both"/>
    </w:pPr>
    <w:rPr>
      <w:rFonts w:ascii="Times New Roman" w:hAnsi="Times New Roman"/>
      <w:sz w:val="24"/>
    </w:rPr>
  </w:style>
  <w:style w:type="paragraph" w:customStyle="1" w:styleId="Cadrerelief">
    <w:name w:val="Cadre_relief"/>
    <w:basedOn w:val="Standard"/>
    <w:qFormat/>
    <w:pPr>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ascii="Times New Roman" w:hAnsi="Times New Roman"/>
      <w:sz w:val="24"/>
    </w:rPr>
  </w:style>
  <w:style w:type="paragraph" w:customStyle="1" w:styleId="Trame">
    <w:name w:val="Trame"/>
    <w:basedOn w:val="Standard"/>
    <w:qFormat/>
    <w:pPr>
      <w:shd w:val="clear" w:color="auto" w:fill="CCCCCC"/>
      <w:jc w:val="center"/>
    </w:pPr>
    <w:rPr>
      <w:rFonts w:ascii="Times New Roman" w:hAnsi="Times New Roman"/>
      <w:b/>
      <w:sz w:val="40"/>
    </w:rPr>
  </w:style>
  <w:style w:type="paragraph" w:styleId="NormalWeb">
    <w:name w:val="Normal (Web)"/>
    <w:basedOn w:val="Standard"/>
    <w:qFormat/>
    <w:pPr>
      <w:spacing w:before="280" w:after="280"/>
    </w:pPr>
  </w:style>
  <w:style w:type="paragraph" w:customStyle="1" w:styleId="WW-Textebrut">
    <w:name w:val="WW-Texte brut"/>
    <w:basedOn w:val="Standard"/>
    <w:qFormat/>
    <w:rPr>
      <w:rFonts w:ascii="Times New Roman" w:hAnsi="Times New Roman" w:cs="Courier New"/>
      <w:sz w:val="24"/>
    </w:rPr>
  </w:style>
  <w:style w:type="paragraph" w:customStyle="1" w:styleId="PNormal">
    <w:name w:val="PNormal"/>
    <w:basedOn w:val="Standard"/>
    <w:qFormat/>
    <w:pPr>
      <w:tabs>
        <w:tab w:val="left" w:pos="567"/>
        <w:tab w:val="left" w:pos="1134"/>
        <w:tab w:val="center" w:pos="4536"/>
      </w:tabs>
    </w:pPr>
    <w:rPr>
      <w:sz w:val="22"/>
    </w:rPr>
  </w:style>
  <w:style w:type="paragraph" w:customStyle="1" w:styleId="Titren2">
    <w:name w:val="Titre n°2"/>
    <w:basedOn w:val="Standard"/>
    <w:next w:val="Standard"/>
    <w:qFormat/>
    <w:pPr>
      <w:tabs>
        <w:tab w:val="left" w:pos="1154"/>
      </w:tabs>
      <w:spacing w:before="240" w:after="240"/>
      <w:ind w:left="578" w:hanging="578"/>
    </w:pPr>
    <w:rPr>
      <w:rFonts w:eastAsia="Arial" w:cs="Arial"/>
      <w:b/>
      <w:bCs/>
      <w:u w:val="single"/>
    </w:rPr>
  </w:style>
  <w:style w:type="paragraph" w:customStyle="1" w:styleId="Paragraphe">
    <w:name w:val="Paragraphe"/>
    <w:basedOn w:val="Standard"/>
    <w:qFormat/>
    <w:pPr>
      <w:spacing w:before="60"/>
      <w:jc w:val="both"/>
    </w:pPr>
  </w:style>
  <w:style w:type="paragraph" w:customStyle="1" w:styleId="Titren3">
    <w:name w:val="Titre n°3"/>
    <w:basedOn w:val="Standard"/>
    <w:next w:val="Standard"/>
    <w:qFormat/>
    <w:pPr>
      <w:tabs>
        <w:tab w:val="left" w:pos="1440"/>
      </w:tabs>
      <w:spacing w:before="60" w:after="120"/>
      <w:ind w:left="720" w:hanging="720"/>
    </w:pPr>
    <w:rPr>
      <w:rFonts w:eastAsia="Arial" w:cs="Arial"/>
      <w:u w:val="single"/>
    </w:rPr>
  </w:style>
  <w:style w:type="paragraph" w:customStyle="1" w:styleId="texte">
    <w:name w:val="texte"/>
    <w:basedOn w:val="Standard"/>
    <w:qFormat/>
    <w:pPr>
      <w:jc w:val="both"/>
    </w:pPr>
    <w:rPr>
      <w:rFonts w:eastAsia="Arial" w:cs="Arial"/>
    </w:rPr>
  </w:style>
  <w:style w:type="paragraph" w:customStyle="1" w:styleId="Condens">
    <w:name w:val="Condensé"/>
    <w:basedOn w:val="Standard"/>
    <w:qFormat/>
    <w:pPr>
      <w:tabs>
        <w:tab w:val="left" w:pos="567"/>
        <w:tab w:val="center" w:pos="4536"/>
        <w:tab w:val="left" w:pos="5670"/>
      </w:tabs>
    </w:pPr>
  </w:style>
  <w:style w:type="paragraph" w:customStyle="1" w:styleId="AFTITRE3">
    <w:name w:val="AFTITRE3"/>
    <w:basedOn w:val="Standard"/>
    <w:next w:val="Standard"/>
    <w:qFormat/>
    <w:pPr>
      <w:spacing w:before="60" w:after="60"/>
      <w:ind w:left="1134"/>
    </w:pPr>
    <w:rPr>
      <w:i/>
      <w:sz w:val="22"/>
      <w:u w:val="single"/>
    </w:rPr>
  </w:style>
  <w:style w:type="paragraph" w:customStyle="1" w:styleId="WW-PlainText11">
    <w:name w:val="WW-Plain Text11"/>
    <w:basedOn w:val="Standard"/>
    <w:qFormat/>
    <w:rPr>
      <w:rFonts w:ascii="Courier New" w:eastAsia="Courier New" w:hAnsi="Courier New" w:cs="Courier New"/>
    </w:rPr>
  </w:style>
  <w:style w:type="paragraph" w:customStyle="1" w:styleId="Footnote">
    <w:name w:val="Footnote"/>
    <w:basedOn w:val="Standard"/>
    <w:qFormat/>
    <w:pPr>
      <w:spacing w:before="60"/>
      <w:jc w:val="both"/>
    </w:pPr>
    <w:rPr>
      <w:sz w:val="22"/>
      <w:szCs w:val="22"/>
    </w:rPr>
  </w:style>
  <w:style w:type="paragraph" w:customStyle="1" w:styleId="AFTITRE2">
    <w:name w:val="AFTITRE2"/>
    <w:basedOn w:val="Standard"/>
    <w:next w:val="Standard"/>
    <w:qFormat/>
    <w:pPr>
      <w:ind w:left="567"/>
    </w:pPr>
    <w:rPr>
      <w:sz w:val="22"/>
      <w:u w:val="single"/>
    </w:rPr>
  </w:style>
  <w:style w:type="paragraph" w:customStyle="1" w:styleId="TiretCar">
    <w:name w:val="Tiret Car"/>
    <w:basedOn w:val="Standard"/>
    <w:qFormat/>
    <w:pPr>
      <w:numPr>
        <w:numId w:val="22"/>
      </w:numPr>
      <w:tabs>
        <w:tab w:val="left" w:pos="284"/>
      </w:tabs>
    </w:pPr>
  </w:style>
  <w:style w:type="paragraph" w:customStyle="1" w:styleId="Default">
    <w:name w:val="Default"/>
    <w:basedOn w:val="Standard"/>
    <w:qFormat/>
    <w:pPr>
      <w:overflowPunct/>
      <w:textAlignment w:val="auto"/>
    </w:pPr>
    <w:rPr>
      <w:rFonts w:ascii="GMACBO+Arial,Bold" w:eastAsia="GMACBO+Arial,Bold" w:hAnsi="GMACBO+Arial,Bold" w:cs="GMACBO+Arial,Bold"/>
      <w:color w:val="000000"/>
      <w:sz w:val="24"/>
      <w:szCs w:val="24"/>
      <w:lang w:bidi="fr-FR"/>
    </w:rPr>
  </w:style>
  <w:style w:type="paragraph" w:styleId="Normalcentr">
    <w:name w:val="Block Text"/>
    <w:basedOn w:val="Standard"/>
    <w:qFormat/>
    <w:pPr>
      <w:ind w:left="142" w:right="452"/>
      <w:jc w:val="both"/>
    </w:pPr>
    <w:rPr>
      <w:rFonts w:eastAsia="Arial" w:cs="Arial"/>
      <w:sz w:val="22"/>
      <w:lang w:val="ca-ES"/>
    </w:rPr>
  </w:style>
  <w:style w:type="paragraph" w:customStyle="1" w:styleId="Textefragment">
    <w:name w:val="Texte fragment"/>
    <w:basedOn w:val="Standard"/>
    <w:qFormat/>
    <w:pPr>
      <w:spacing w:before="120"/>
    </w:pPr>
  </w:style>
  <w:style w:type="paragraph" w:customStyle="1" w:styleId="WW-BodyText212">
    <w:name w:val="WW-Body Text 212"/>
    <w:basedOn w:val="Standard"/>
    <w:qFormat/>
    <w:pPr>
      <w:ind w:left="284"/>
      <w:jc w:val="both"/>
    </w:pPr>
    <w:rPr>
      <w:rFonts w:eastAsia="Arial" w:cs="Arial"/>
      <w:sz w:val="22"/>
    </w:rPr>
  </w:style>
  <w:style w:type="paragraph" w:customStyle="1" w:styleId="libelprix">
    <w:name w:val="libelprix"/>
    <w:basedOn w:val="Standard"/>
    <w:qFormat/>
    <w:pPr>
      <w:tabs>
        <w:tab w:val="left" w:pos="568"/>
        <w:tab w:val="left" w:pos="1134"/>
        <w:tab w:val="left" w:pos="1702"/>
        <w:tab w:val="left" w:pos="2269"/>
      </w:tabs>
      <w:ind w:firstLine="153"/>
      <w:jc w:val="right"/>
    </w:pPr>
    <w:rPr>
      <w:b/>
      <w:i/>
      <w:u w:val="single"/>
    </w:rPr>
  </w:style>
  <w:style w:type="paragraph" w:customStyle="1" w:styleId="WW-BodyText21">
    <w:name w:val="WW-Body Text 21"/>
    <w:basedOn w:val="Standard"/>
    <w:qFormat/>
    <w:pPr>
      <w:jc w:val="both"/>
    </w:pPr>
    <w:rPr>
      <w:rFonts w:eastAsia="Arial" w:cs="Arial"/>
      <w:sz w:val="22"/>
    </w:rPr>
  </w:style>
  <w:style w:type="paragraph" w:styleId="Textebrut">
    <w:name w:val="Plain Text"/>
    <w:basedOn w:val="Standard"/>
    <w:qFormat/>
    <w:rPr>
      <w:rFonts w:ascii="Courier New" w:eastAsia="Courier New" w:hAnsi="Courier New" w:cs="Courier New"/>
    </w:rPr>
  </w:style>
  <w:style w:type="paragraph" w:customStyle="1" w:styleId="Pa12">
    <w:name w:val="Pa12"/>
    <w:basedOn w:val="Default"/>
    <w:next w:val="Default"/>
    <w:qFormat/>
    <w:pPr>
      <w:spacing w:line="191" w:lineRule="atLeast"/>
    </w:pPr>
    <w:rPr>
      <w:rFonts w:ascii="Times New Roman" w:eastAsia="Arial Unicode MS" w:hAnsi="Times New Roman" w:cs="Tahoma"/>
      <w:color w:val="auto"/>
    </w:rPr>
  </w:style>
  <w:style w:type="character" w:styleId="Numrodepage">
    <w:name w:val="page number"/>
    <w:basedOn w:val="Policepardfaut"/>
    <w:qFormat/>
  </w:style>
  <w:style w:type="character" w:customStyle="1" w:styleId="NumberingSymbols">
    <w:name w:val="Numbering Symbols"/>
  </w:style>
  <w:style w:type="character" w:customStyle="1" w:styleId="BulletSymbols">
    <w:name w:val="Bullet Symbols"/>
    <w:rPr>
      <w:rFonts w:ascii="Arial" w:eastAsia="Times New Roman" w:hAnsi="Arial" w:cs="Times New Roman"/>
      <w:b w:val="0"/>
      <w:bCs w:val="0"/>
      <w:color w:val="auto"/>
      <w:sz w:val="20"/>
      <w:szCs w:val="20"/>
      <w:lang w:val="fr-FR"/>
    </w:rPr>
  </w:style>
  <w:style w:type="character" w:customStyle="1" w:styleId="Internetlink">
    <w:name w:val="Internet link"/>
    <w:basedOn w:val="Policepardfaut"/>
    <w:qFormat/>
    <w:rPr>
      <w:color w:val="0000FF"/>
      <w:u w:val="single"/>
    </w:rPr>
  </w:style>
  <w:style w:type="character" w:customStyle="1" w:styleId="VisitedInternetLink">
    <w:name w:val="Visited Internet Link"/>
    <w:basedOn w:val="Policepardfaut"/>
    <w:qFormat/>
    <w:rPr>
      <w:color w:val="800080"/>
      <w:u w:val="single"/>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eastAsia="Courier New" w:hAnsi="Courier New" w:cs="Courier New"/>
    </w:rPr>
  </w:style>
  <w:style w:type="character" w:customStyle="1" w:styleId="WW8Num2z2">
    <w:name w:val="WW8Num2z2"/>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3z0">
    <w:name w:val="WW8Num3z0"/>
    <w:qFormat/>
    <w:rPr>
      <w:rFonts w:ascii="Wingdings" w:eastAsia="Wingdings" w:hAnsi="Wingdings" w:cs="Wingdings"/>
    </w:rPr>
  </w:style>
  <w:style w:type="character" w:customStyle="1" w:styleId="WW8Num3z1">
    <w:name w:val="WW8Num3z1"/>
    <w:qFormat/>
    <w:rPr>
      <w:rFonts w:ascii="Courier New" w:eastAsia="Courier New" w:hAnsi="Courier New" w:cs="Courier New"/>
    </w:rPr>
  </w:style>
  <w:style w:type="character" w:customStyle="1" w:styleId="WW8Num3z3">
    <w:name w:val="WW8Num3z3"/>
    <w:qFormat/>
    <w:rPr>
      <w:rFonts w:ascii="Symbol" w:eastAsia="Symbol" w:hAnsi="Symbol" w:cs="Symbol"/>
    </w:rPr>
  </w:style>
  <w:style w:type="character" w:customStyle="1" w:styleId="WW8Num4z0">
    <w:name w:val="WW8Num4z0"/>
    <w:qFormat/>
    <w:rPr>
      <w:rFonts w:ascii="Wingdings" w:eastAsia="Wingdings" w:hAnsi="Wingdings" w:cs="Wingdings"/>
    </w:rPr>
  </w:style>
  <w:style w:type="character" w:customStyle="1" w:styleId="WW8Num4z1">
    <w:name w:val="WW8Num4z1"/>
    <w:qFormat/>
    <w:rPr>
      <w:rFonts w:ascii="Courier New" w:eastAsia="Courier New" w:hAnsi="Courier New" w:cs="Courier New"/>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7z0">
    <w:name w:val="WW8Num7z0"/>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7z4">
    <w:name w:val="WW8Num7z4"/>
    <w:qFormat/>
    <w:rPr>
      <w:rFonts w:ascii="Courier New" w:eastAsia="Courier New" w:hAnsi="Courier New" w:cs="Courier New"/>
    </w:rPr>
  </w:style>
  <w:style w:type="character" w:customStyle="1" w:styleId="WW8Num8z0">
    <w:name w:val="WW8Num8z0"/>
    <w:qFormat/>
    <w:rPr>
      <w:rFonts w:ascii="Wingdings" w:eastAsia="Wingdings" w:hAnsi="Wingdings" w:cs="Wingdings"/>
    </w:rPr>
  </w:style>
  <w:style w:type="character" w:customStyle="1" w:styleId="WW8Num8z1">
    <w:name w:val="WW8Num8z1"/>
    <w:qFormat/>
    <w:rPr>
      <w:rFonts w:ascii="Courier New" w:eastAsia="Courier New" w:hAnsi="Courier New" w:cs="Courier New"/>
    </w:rPr>
  </w:style>
  <w:style w:type="character" w:customStyle="1" w:styleId="WW8Num8z3">
    <w:name w:val="WW8Num8z3"/>
    <w:qFormat/>
    <w:rPr>
      <w:rFonts w:ascii="Symbol" w:eastAsia="Symbol" w:hAnsi="Symbol" w:cs="Symbol"/>
    </w:rPr>
  </w:style>
  <w:style w:type="character" w:customStyle="1" w:styleId="WW8Num9z0">
    <w:name w:val="WW8Num9z0"/>
    <w:qFormat/>
    <w:rPr>
      <w:rFonts w:ascii="Symbol" w:eastAsia="Symbol" w:hAnsi="Symbol" w:cs="Symbo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10z0">
    <w:name w:val="WW8Num10z0"/>
    <w:qFormat/>
    <w:rPr>
      <w:rFonts w:ascii="Wingdings" w:eastAsia="Wingdings" w:hAnsi="Wingdings" w:cs="Wingdings"/>
    </w:rPr>
  </w:style>
  <w:style w:type="character" w:customStyle="1" w:styleId="WW8Num10z1">
    <w:name w:val="WW8Num10z1"/>
    <w:qFormat/>
    <w:rPr>
      <w:rFonts w:ascii="Courier New" w:eastAsia="Courier New" w:hAnsi="Courier New" w:cs="Courier New"/>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WW8Num12z0">
    <w:name w:val="WW8Num12z0"/>
    <w:qFormat/>
    <w:rPr>
      <w:rFonts w:ascii="Wingdings" w:eastAsia="Wingdings" w:hAnsi="Wingdings" w:cs="Wingdings"/>
    </w:rPr>
  </w:style>
  <w:style w:type="character" w:customStyle="1" w:styleId="WW8Num12z1">
    <w:name w:val="WW8Num12z1"/>
    <w:qFormat/>
    <w:rPr>
      <w:rFonts w:ascii="Courier New" w:eastAsia="Courier New" w:hAnsi="Courier New" w:cs="Courier New"/>
    </w:rPr>
  </w:style>
  <w:style w:type="character" w:customStyle="1" w:styleId="WW8Num12z3">
    <w:name w:val="WW8Num12z3"/>
    <w:qFormat/>
    <w:rPr>
      <w:rFonts w:ascii="Symbol" w:eastAsia="Symbol" w:hAnsi="Symbol" w:cs="Symbol"/>
    </w:rPr>
  </w:style>
  <w:style w:type="character" w:customStyle="1" w:styleId="WW8Num14z0">
    <w:name w:val="WW8Num14z0"/>
    <w:qFormat/>
    <w:rPr>
      <w:rFonts w:ascii="Times New Roman" w:eastAsia="Times New Roman" w:hAnsi="Times New Roman" w:cs="Times New Roman"/>
    </w:rPr>
  </w:style>
  <w:style w:type="character" w:customStyle="1" w:styleId="WW8Num14z1">
    <w:name w:val="WW8Num14z1"/>
    <w:qFormat/>
    <w:rPr>
      <w:rFonts w:ascii="Courier New" w:eastAsia="Courier New" w:hAnsi="Courier New" w:cs="Courier New"/>
    </w:rPr>
  </w:style>
  <w:style w:type="character" w:customStyle="1" w:styleId="WW8Num14z2">
    <w:name w:val="WW8Num14z2"/>
    <w:qFormat/>
    <w:rPr>
      <w:rFonts w:ascii="Wingdings" w:eastAsia="Wingdings" w:hAnsi="Wingdings" w:cs="Wingdings"/>
    </w:rPr>
  </w:style>
  <w:style w:type="character" w:customStyle="1" w:styleId="WW8Num14z3">
    <w:name w:val="WW8Num14z3"/>
    <w:qFormat/>
    <w:rPr>
      <w:rFonts w:ascii="Symbol" w:eastAsia="Symbol" w:hAnsi="Symbol" w:cs="Symbol"/>
    </w:rPr>
  </w:style>
  <w:style w:type="character" w:customStyle="1" w:styleId="WW8Num15z0">
    <w:name w:val="WW8Num15z0"/>
    <w:qFormat/>
    <w:rPr>
      <w:rFonts w:ascii="Symbol" w:eastAsia="Symbol" w:hAnsi="Symbol" w:cs="Symbol"/>
    </w:rPr>
  </w:style>
  <w:style w:type="character" w:customStyle="1" w:styleId="WW8Num16z0">
    <w:name w:val="WW8Num16z0"/>
    <w:qFormat/>
    <w:rPr>
      <w:rFonts w:ascii="Symbol" w:eastAsia="Symbol" w:hAnsi="Symbol" w:cs="Symbol"/>
    </w:rPr>
  </w:style>
  <w:style w:type="character" w:customStyle="1" w:styleId="WW8Num17z0">
    <w:name w:val="WW8Num17z0"/>
    <w:qFormat/>
    <w:rPr>
      <w:rFonts w:ascii="Wingdings" w:eastAsia="Wingdings" w:hAnsi="Wingdings" w:cs="Wingdings"/>
    </w:rPr>
  </w:style>
  <w:style w:type="character" w:customStyle="1" w:styleId="WW8Num17z1">
    <w:name w:val="WW8Num17z1"/>
    <w:qFormat/>
    <w:rPr>
      <w:rFonts w:ascii="Courier New" w:eastAsia="Courier New" w:hAnsi="Courier New" w:cs="Courier New"/>
    </w:rPr>
  </w:style>
  <w:style w:type="character" w:customStyle="1" w:styleId="WW8Num17z3">
    <w:name w:val="WW8Num17z3"/>
    <w:qFormat/>
    <w:rPr>
      <w:rFonts w:ascii="Symbol" w:eastAsia="Symbol" w:hAnsi="Symbol" w:cs="Symbol"/>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eastAsia="Courier New" w:hAnsi="Courier New" w:cs="Courier New"/>
    </w:rPr>
  </w:style>
  <w:style w:type="character" w:customStyle="1" w:styleId="WW8Num18z2">
    <w:name w:val="WW8Num18z2"/>
    <w:qFormat/>
    <w:rPr>
      <w:rFonts w:ascii="Wingdings" w:eastAsia="Wingdings" w:hAnsi="Wingdings" w:cs="Wingdings"/>
    </w:rPr>
  </w:style>
  <w:style w:type="character" w:customStyle="1" w:styleId="WW8Num18z3">
    <w:name w:val="WW8Num18z3"/>
    <w:qFormat/>
    <w:rPr>
      <w:rFonts w:ascii="Symbol" w:eastAsia="Symbol" w:hAnsi="Symbol" w:cs="Symbol"/>
    </w:rPr>
  </w:style>
  <w:style w:type="character" w:customStyle="1" w:styleId="WW8Num19z0">
    <w:name w:val="WW8Num19z0"/>
    <w:qFormat/>
    <w:rPr>
      <w:rFonts w:ascii="Symbol" w:eastAsia="Times New Roman" w:hAnsi="Symbol" w:cs="Times New Roman"/>
      <w:color w:val="000000"/>
    </w:rPr>
  </w:style>
  <w:style w:type="character" w:customStyle="1" w:styleId="WW8Num19z1">
    <w:name w:val="WW8Num19z1"/>
    <w:qFormat/>
    <w:rPr>
      <w:rFonts w:ascii="Courier New" w:eastAsia="Courier New" w:hAnsi="Courier New" w:cs="Courier New"/>
    </w:rPr>
  </w:style>
  <w:style w:type="character" w:customStyle="1" w:styleId="WW8Num19z2">
    <w:name w:val="WW8Num19z2"/>
    <w:qFormat/>
    <w:rPr>
      <w:rFonts w:ascii="Wingdings" w:eastAsia="Wingdings" w:hAnsi="Wingdings" w:cs="Wingdings"/>
    </w:rPr>
  </w:style>
  <w:style w:type="character" w:customStyle="1" w:styleId="WW8Num19z3">
    <w:name w:val="WW8Num19z3"/>
    <w:qFormat/>
    <w:rPr>
      <w:rFonts w:ascii="Symbol" w:eastAsia="Symbol" w:hAnsi="Symbol" w:cs="Symbol"/>
    </w:rPr>
  </w:style>
  <w:style w:type="character" w:customStyle="1" w:styleId="WW8Num20z0">
    <w:name w:val="WW8Num20z0"/>
    <w:qFormat/>
    <w:rPr>
      <w:rFonts w:ascii="Wingdings" w:eastAsia="Wingdings" w:hAnsi="Wingdings" w:cs="Wingdings"/>
    </w:rPr>
  </w:style>
  <w:style w:type="character" w:customStyle="1" w:styleId="WW8Num20z1">
    <w:name w:val="WW8Num20z1"/>
    <w:qFormat/>
    <w:rPr>
      <w:rFonts w:ascii="Courier New" w:eastAsia="Courier New" w:hAnsi="Courier New" w:cs="Courier New"/>
    </w:rPr>
  </w:style>
  <w:style w:type="character" w:customStyle="1" w:styleId="WW8Num20z3">
    <w:name w:val="WW8Num20z3"/>
    <w:qFormat/>
    <w:rPr>
      <w:rFonts w:ascii="Symbol" w:eastAsia="Symbol" w:hAnsi="Symbol" w:cs="Symbol"/>
    </w:rPr>
  </w:style>
  <w:style w:type="character" w:customStyle="1" w:styleId="WW8Num21z0">
    <w:name w:val="WW8Num21z0"/>
    <w:qFormat/>
    <w:rPr>
      <w:rFonts w:ascii="Symbol" w:eastAsia="Symbol" w:hAnsi="Symbol" w:cs="Symbol"/>
    </w:rPr>
  </w:style>
  <w:style w:type="character" w:customStyle="1" w:styleId="WW8Num21z1">
    <w:name w:val="WW8Num21z1"/>
    <w:qFormat/>
    <w:rPr>
      <w:rFonts w:ascii="Courier New" w:eastAsia="Courier New" w:hAnsi="Courier New" w:cs="Courier New"/>
    </w:rPr>
  </w:style>
  <w:style w:type="character" w:customStyle="1" w:styleId="WW8Num21z2">
    <w:name w:val="WW8Num21z2"/>
    <w:qFormat/>
    <w:rPr>
      <w:rFonts w:ascii="Wingdings" w:eastAsia="Wingdings" w:hAnsi="Wingdings" w:cs="Wingdings"/>
    </w:rPr>
  </w:style>
  <w:style w:type="character" w:customStyle="1" w:styleId="WW8Num22z1">
    <w:name w:val="WW8Num22z1"/>
    <w:qFormat/>
    <w:rPr>
      <w:rFonts w:ascii="Times New Roman" w:eastAsia="Times New Roman" w:hAnsi="Times New Roman" w:cs="Times New Roman"/>
    </w:rPr>
  </w:style>
  <w:style w:type="character" w:customStyle="1" w:styleId="WW8Num23z0">
    <w:name w:val="WW8Num23z0"/>
    <w:qFormat/>
    <w:rPr>
      <w:rFonts w:ascii="Wingdings" w:eastAsia="Wingdings" w:hAnsi="Wingdings" w:cs="Wingdings"/>
    </w:rPr>
  </w:style>
  <w:style w:type="character" w:customStyle="1" w:styleId="WW8Num23z1">
    <w:name w:val="WW8Num23z1"/>
    <w:qFormat/>
    <w:rPr>
      <w:rFonts w:ascii="Courier New" w:eastAsia="Courier New" w:hAnsi="Courier New" w:cs="Courier New"/>
    </w:rPr>
  </w:style>
  <w:style w:type="character" w:customStyle="1" w:styleId="WW8Num23z3">
    <w:name w:val="WW8Num23z3"/>
    <w:qFormat/>
    <w:rPr>
      <w:rFonts w:ascii="Symbol" w:eastAsia="Symbol" w:hAnsi="Symbol" w:cs="Symbol"/>
    </w:rPr>
  </w:style>
  <w:style w:type="character" w:customStyle="1" w:styleId="WW8Num24z0">
    <w:name w:val="WW8Num24z0"/>
    <w:qFormat/>
    <w:rPr>
      <w:rFonts w:ascii="Symbol" w:eastAsia="Symbol" w:hAnsi="Symbol" w:cs="Symbol"/>
    </w:rPr>
  </w:style>
  <w:style w:type="character" w:customStyle="1" w:styleId="WW8Num25z0">
    <w:name w:val="WW8Num25z0"/>
    <w:qFormat/>
    <w:rPr>
      <w:rFonts w:ascii="Times New Roman" w:eastAsia="Times New Roman" w:hAnsi="Times New Roman" w:cs="Times New Roman"/>
    </w:rPr>
  </w:style>
  <w:style w:type="character" w:customStyle="1" w:styleId="WW8Num25z1">
    <w:name w:val="WW8Num25z1"/>
    <w:qFormat/>
    <w:rPr>
      <w:rFonts w:ascii="Courier New" w:eastAsia="Courier New" w:hAnsi="Courier New" w:cs="Courier New"/>
    </w:rPr>
  </w:style>
  <w:style w:type="character" w:customStyle="1" w:styleId="WW8Num25z2">
    <w:name w:val="WW8Num25z2"/>
    <w:qFormat/>
    <w:rPr>
      <w:rFonts w:ascii="Wingdings" w:eastAsia="Wingdings" w:hAnsi="Wingdings" w:cs="Wingdings"/>
    </w:rPr>
  </w:style>
  <w:style w:type="character" w:customStyle="1" w:styleId="WW8Num25z3">
    <w:name w:val="WW8Num25z3"/>
    <w:qFormat/>
    <w:rPr>
      <w:rFonts w:ascii="Symbol" w:eastAsia="Symbol" w:hAnsi="Symbol" w:cs="Symbol"/>
    </w:rPr>
  </w:style>
  <w:style w:type="character" w:customStyle="1" w:styleId="WW8Num26z0">
    <w:name w:val="WW8Num26z0"/>
    <w:qFormat/>
    <w:rPr>
      <w:rFonts w:ascii="Symbol" w:eastAsia="Symbol" w:hAnsi="Symbol" w:cs="Symbol"/>
    </w:rPr>
  </w:style>
  <w:style w:type="character" w:customStyle="1" w:styleId="WW8Num26z1">
    <w:name w:val="WW8Num26z1"/>
    <w:qFormat/>
    <w:rPr>
      <w:rFonts w:ascii="Courier New" w:eastAsia="Courier New" w:hAnsi="Courier New" w:cs="Courier New"/>
    </w:rPr>
  </w:style>
  <w:style w:type="character" w:customStyle="1" w:styleId="WW8Num26z2">
    <w:name w:val="WW8Num26z2"/>
    <w:qFormat/>
    <w:rPr>
      <w:rFonts w:ascii="Wingdings" w:eastAsia="Wingdings" w:hAnsi="Wingdings" w:cs="Wingdings"/>
    </w:rPr>
  </w:style>
  <w:style w:type="character" w:customStyle="1" w:styleId="WW8Num27z0">
    <w:name w:val="WW8Num27z0"/>
    <w:qFormat/>
    <w:rPr>
      <w:rFonts w:ascii="Wingdings" w:eastAsia="Wingdings" w:hAnsi="Wingdings" w:cs="Wingdings"/>
    </w:rPr>
  </w:style>
  <w:style w:type="character" w:customStyle="1" w:styleId="WW8Num27z1">
    <w:name w:val="WW8Num27z1"/>
    <w:qFormat/>
    <w:rPr>
      <w:rFonts w:ascii="Times New Roman" w:eastAsia="Times New Roman" w:hAnsi="Times New Roman" w:cs="Times New Roman"/>
    </w:rPr>
  </w:style>
  <w:style w:type="character" w:customStyle="1" w:styleId="WW8Num27z3">
    <w:name w:val="WW8Num27z3"/>
    <w:qFormat/>
    <w:rPr>
      <w:rFonts w:ascii="Symbol" w:eastAsia="Symbol" w:hAnsi="Symbol" w:cs="Symbol"/>
    </w:rPr>
  </w:style>
  <w:style w:type="character" w:customStyle="1" w:styleId="WW8Num27z4">
    <w:name w:val="WW8Num27z4"/>
    <w:qFormat/>
    <w:rPr>
      <w:rFonts w:ascii="Courier New" w:eastAsia="Courier New" w:hAnsi="Courier New" w:cs="Courier New"/>
    </w:rPr>
  </w:style>
  <w:style w:type="character" w:customStyle="1" w:styleId="WW8Num28z0">
    <w:name w:val="WW8Num28z0"/>
    <w:qFormat/>
    <w:rPr>
      <w:rFonts w:ascii="Wingdings" w:eastAsia="Wingdings" w:hAnsi="Wingdings" w:cs="Wingdings"/>
    </w:rPr>
  </w:style>
  <w:style w:type="character" w:customStyle="1" w:styleId="WW8Num28z1">
    <w:name w:val="WW8Num28z1"/>
    <w:qFormat/>
    <w:rPr>
      <w:rFonts w:ascii="Courier New" w:eastAsia="Courier New" w:hAnsi="Courier New" w:cs="Courier New"/>
    </w:rPr>
  </w:style>
  <w:style w:type="character" w:customStyle="1" w:styleId="WW8Num28z3">
    <w:name w:val="WW8Num28z3"/>
    <w:qFormat/>
    <w:rPr>
      <w:rFonts w:ascii="Symbol" w:eastAsia="Symbol" w:hAnsi="Symbol" w:cs="Symbol"/>
    </w:rPr>
  </w:style>
  <w:style w:type="character" w:customStyle="1" w:styleId="WW8Num29z0">
    <w:name w:val="WW8Num29z0"/>
    <w:qFormat/>
    <w:rPr>
      <w:rFonts w:ascii="Wingdings" w:eastAsia="Wingdings" w:hAnsi="Wingdings" w:cs="Wingdings"/>
    </w:rPr>
  </w:style>
  <w:style w:type="character" w:customStyle="1" w:styleId="WW8Num29z1">
    <w:name w:val="WW8Num29z1"/>
    <w:qFormat/>
    <w:rPr>
      <w:rFonts w:ascii="Courier New" w:eastAsia="Courier New" w:hAnsi="Courier New" w:cs="Courier New"/>
    </w:rPr>
  </w:style>
  <w:style w:type="character" w:customStyle="1" w:styleId="WW8Num29z3">
    <w:name w:val="WW8Num29z3"/>
    <w:qFormat/>
    <w:rPr>
      <w:rFonts w:ascii="Symbol" w:eastAsia="Symbol" w:hAnsi="Symbol" w:cs="Symbol"/>
    </w:rPr>
  </w:style>
  <w:style w:type="character" w:customStyle="1" w:styleId="WW8Num30z0">
    <w:name w:val="WW8Num30z0"/>
    <w:qFormat/>
    <w:rPr>
      <w:rFonts w:ascii="Wingdings" w:eastAsia="Wingdings" w:hAnsi="Wingdings" w:cs="Wingdings"/>
    </w:rPr>
  </w:style>
  <w:style w:type="character" w:customStyle="1" w:styleId="WW8Num30z1">
    <w:name w:val="WW8Num30z1"/>
    <w:qFormat/>
    <w:rPr>
      <w:rFonts w:ascii="Courier New" w:eastAsia="Courier New" w:hAnsi="Courier New" w:cs="Courier New"/>
    </w:rPr>
  </w:style>
  <w:style w:type="character" w:customStyle="1" w:styleId="WW8Num30z3">
    <w:name w:val="WW8Num30z3"/>
    <w:qFormat/>
    <w:rPr>
      <w:rFonts w:ascii="Symbol" w:eastAsia="Symbol" w:hAnsi="Symbol" w:cs="Symbol"/>
    </w:rPr>
  </w:style>
  <w:style w:type="character" w:customStyle="1" w:styleId="WW8Num31z0">
    <w:name w:val="WW8Num31z0"/>
    <w:qFormat/>
    <w:rPr>
      <w:rFonts w:ascii="Wingdings" w:eastAsia="Wingdings" w:hAnsi="Wingdings" w:cs="Wingdings"/>
    </w:rPr>
  </w:style>
  <w:style w:type="character" w:customStyle="1" w:styleId="WW8Num31z1">
    <w:name w:val="WW8Num31z1"/>
    <w:qFormat/>
    <w:rPr>
      <w:rFonts w:ascii="Courier New" w:eastAsia="Courier New" w:hAnsi="Courier New" w:cs="Courier New"/>
    </w:rPr>
  </w:style>
  <w:style w:type="character" w:customStyle="1" w:styleId="WW8Num31z3">
    <w:name w:val="WW8Num31z3"/>
    <w:qFormat/>
    <w:rPr>
      <w:rFonts w:ascii="Symbol" w:eastAsia="Symbol" w:hAnsi="Symbol" w:cs="Symbol"/>
    </w:rPr>
  </w:style>
  <w:style w:type="character" w:customStyle="1" w:styleId="WW8Num32z0">
    <w:name w:val="WW8Num32z0"/>
    <w:qFormat/>
    <w:rPr>
      <w:rFonts w:ascii="Wingdings" w:eastAsia="Wingdings" w:hAnsi="Wingdings" w:cs="Wingdings"/>
    </w:rPr>
  </w:style>
  <w:style w:type="character" w:customStyle="1" w:styleId="WW8Num32z1">
    <w:name w:val="WW8Num32z1"/>
    <w:qFormat/>
    <w:rPr>
      <w:rFonts w:ascii="Courier New" w:eastAsia="Courier New" w:hAnsi="Courier New" w:cs="Courier New"/>
    </w:rPr>
  </w:style>
  <w:style w:type="character" w:customStyle="1" w:styleId="WW8Num32z3">
    <w:name w:val="WW8Num32z3"/>
    <w:qFormat/>
    <w:rPr>
      <w:rFonts w:ascii="Symbol" w:eastAsia="Symbol" w:hAnsi="Symbol" w:cs="Symbol"/>
    </w:rPr>
  </w:style>
  <w:style w:type="character" w:customStyle="1" w:styleId="WW8Num33z0">
    <w:name w:val="WW8Num33z0"/>
    <w:qFormat/>
    <w:rPr>
      <w:rFonts w:ascii="Times New Roman" w:eastAsia="Times New Roman" w:hAnsi="Times New Roman" w:cs="Times New Roman"/>
    </w:rPr>
  </w:style>
  <w:style w:type="character" w:customStyle="1" w:styleId="WW8Num33z1">
    <w:name w:val="WW8Num33z1"/>
    <w:qFormat/>
    <w:rPr>
      <w:rFonts w:ascii="Courier New" w:eastAsia="Courier New" w:hAnsi="Courier New" w:cs="Courier New"/>
    </w:rPr>
  </w:style>
  <w:style w:type="character" w:customStyle="1" w:styleId="WW8Num33z2">
    <w:name w:val="WW8Num33z2"/>
    <w:qFormat/>
    <w:rPr>
      <w:rFonts w:ascii="Wingdings" w:eastAsia="Wingdings" w:hAnsi="Wingdings" w:cs="Wingdings"/>
    </w:rPr>
  </w:style>
  <w:style w:type="character" w:customStyle="1" w:styleId="WW8Num33z3">
    <w:name w:val="WW8Num33z3"/>
    <w:qFormat/>
    <w:rPr>
      <w:rFonts w:ascii="Symbol" w:eastAsia="Symbol" w:hAnsi="Symbol" w:cs="Symbol"/>
    </w:rPr>
  </w:style>
  <w:style w:type="character" w:customStyle="1" w:styleId="WW8Num34z0">
    <w:name w:val="WW8Num34z0"/>
    <w:qFormat/>
    <w:rPr>
      <w:rFonts w:ascii="Symbol" w:eastAsia="Symbol" w:hAnsi="Symbol" w:cs="Symbol"/>
    </w:rPr>
  </w:style>
  <w:style w:type="character" w:customStyle="1" w:styleId="WW8Num34z1">
    <w:name w:val="WW8Num34z1"/>
    <w:qFormat/>
    <w:rPr>
      <w:rFonts w:ascii="Courier New" w:eastAsia="Courier New" w:hAnsi="Courier New" w:cs="Courier New"/>
    </w:rPr>
  </w:style>
  <w:style w:type="character" w:customStyle="1" w:styleId="WW8Num34z2">
    <w:name w:val="WW8Num34z2"/>
    <w:qFormat/>
    <w:rPr>
      <w:rFonts w:ascii="Wingdings" w:eastAsia="Wingdings" w:hAnsi="Wingdings" w:cs="Wingdings"/>
    </w:rPr>
  </w:style>
  <w:style w:type="character" w:customStyle="1" w:styleId="WW8Num35z0">
    <w:name w:val="WW8Num35z0"/>
    <w:qFormat/>
    <w:rPr>
      <w:rFonts w:ascii="Wingdings" w:eastAsia="Wingdings" w:hAnsi="Wingdings" w:cs="Wingdings"/>
    </w:rPr>
  </w:style>
  <w:style w:type="character" w:customStyle="1" w:styleId="WW8Num35z1">
    <w:name w:val="WW8Num35z1"/>
    <w:qFormat/>
    <w:rPr>
      <w:rFonts w:ascii="Courier New" w:eastAsia="Courier New" w:hAnsi="Courier New" w:cs="Courier New"/>
    </w:rPr>
  </w:style>
  <w:style w:type="character" w:customStyle="1" w:styleId="WW8Num35z3">
    <w:name w:val="WW8Num35z3"/>
    <w:qFormat/>
    <w:rPr>
      <w:rFonts w:ascii="Symbol" w:eastAsia="Symbol" w:hAnsi="Symbol" w:cs="Symbol"/>
    </w:rPr>
  </w:style>
  <w:style w:type="character" w:customStyle="1" w:styleId="WW8Num36z0">
    <w:name w:val="WW8Num36z0"/>
    <w:qFormat/>
    <w:rPr>
      <w:rFonts w:ascii="Symbol" w:eastAsia="Times New Roman" w:hAnsi="Symbol" w:cs="Times New Roman"/>
      <w:color w:val="000000"/>
    </w:rPr>
  </w:style>
  <w:style w:type="character" w:customStyle="1" w:styleId="WW8Num36z1">
    <w:name w:val="WW8Num36z1"/>
    <w:qFormat/>
    <w:rPr>
      <w:rFonts w:ascii="Courier New" w:eastAsia="Courier New" w:hAnsi="Courier New" w:cs="Courier New"/>
    </w:rPr>
  </w:style>
  <w:style w:type="character" w:customStyle="1" w:styleId="WW8Num36z2">
    <w:name w:val="WW8Num36z2"/>
    <w:qFormat/>
    <w:rPr>
      <w:rFonts w:ascii="Wingdings" w:eastAsia="Wingdings" w:hAnsi="Wingdings" w:cs="Wingdings"/>
    </w:rPr>
  </w:style>
  <w:style w:type="character" w:customStyle="1" w:styleId="WW8Num36z3">
    <w:name w:val="WW8Num36z3"/>
    <w:qFormat/>
    <w:rPr>
      <w:rFonts w:ascii="Symbol" w:eastAsia="Symbol" w:hAnsi="Symbol" w:cs="Symbol"/>
    </w:rPr>
  </w:style>
  <w:style w:type="character" w:customStyle="1" w:styleId="WW8Num37z0">
    <w:name w:val="WW8Num37z0"/>
    <w:qFormat/>
    <w:rPr>
      <w:rFonts w:ascii="Wingdings" w:eastAsia="Wingdings" w:hAnsi="Wingdings" w:cs="Wingdings"/>
    </w:rPr>
  </w:style>
  <w:style w:type="character" w:customStyle="1" w:styleId="WW8Num37z1">
    <w:name w:val="WW8Num37z1"/>
    <w:qFormat/>
    <w:rPr>
      <w:rFonts w:ascii="Courier New" w:eastAsia="Courier New" w:hAnsi="Courier New" w:cs="Courier New"/>
    </w:rPr>
  </w:style>
  <w:style w:type="character" w:customStyle="1" w:styleId="WW8Num37z3">
    <w:name w:val="WW8Num37z3"/>
    <w:qFormat/>
    <w:rPr>
      <w:rFonts w:ascii="Symbol" w:eastAsia="Symbol" w:hAnsi="Symbol" w:cs="Symbol"/>
    </w:rPr>
  </w:style>
  <w:style w:type="character" w:customStyle="1" w:styleId="WW8Num38z0">
    <w:name w:val="WW8Num38z0"/>
    <w:qFormat/>
    <w:rPr>
      <w:rFonts w:ascii="Wingdings" w:eastAsia="Wingdings" w:hAnsi="Wingdings" w:cs="Wingdings"/>
    </w:rPr>
  </w:style>
  <w:style w:type="character" w:customStyle="1" w:styleId="WW8Num38z1">
    <w:name w:val="WW8Num38z1"/>
    <w:qFormat/>
    <w:rPr>
      <w:rFonts w:ascii="Courier New" w:eastAsia="Courier New" w:hAnsi="Courier New" w:cs="Courier New"/>
    </w:rPr>
  </w:style>
  <w:style w:type="character" w:customStyle="1" w:styleId="WW8Num38z3">
    <w:name w:val="WW8Num38z3"/>
    <w:qFormat/>
    <w:rPr>
      <w:rFonts w:ascii="Symbol" w:eastAsia="Symbol" w:hAnsi="Symbol" w:cs="Symbol"/>
    </w:rPr>
  </w:style>
  <w:style w:type="character" w:customStyle="1" w:styleId="WW8Num39z0">
    <w:name w:val="WW8Num39z0"/>
    <w:qFormat/>
    <w:rPr>
      <w:rFonts w:ascii="Symbol" w:eastAsia="Symbol" w:hAnsi="Symbol" w:cs="Symbol"/>
    </w:rPr>
  </w:style>
  <w:style w:type="character" w:customStyle="1" w:styleId="WW8Num40z0">
    <w:name w:val="WW8Num40z0"/>
    <w:qFormat/>
    <w:rPr>
      <w:rFonts w:ascii="Wingdings" w:eastAsia="Wingdings" w:hAnsi="Wingdings" w:cs="Wingdings"/>
    </w:rPr>
  </w:style>
  <w:style w:type="character" w:customStyle="1" w:styleId="WW8Num40z1">
    <w:name w:val="WW8Num40z1"/>
    <w:qFormat/>
    <w:rPr>
      <w:rFonts w:ascii="Courier New" w:eastAsia="Courier New" w:hAnsi="Courier New" w:cs="Courier New"/>
    </w:rPr>
  </w:style>
  <w:style w:type="character" w:customStyle="1" w:styleId="WW8Num40z3">
    <w:name w:val="WW8Num40z3"/>
    <w:qFormat/>
    <w:rPr>
      <w:rFonts w:ascii="Symbol" w:eastAsia="Symbol" w:hAnsi="Symbol" w:cs="Symbol"/>
    </w:rPr>
  </w:style>
  <w:style w:type="character" w:customStyle="1" w:styleId="WW8Num41z0">
    <w:name w:val="WW8Num41z0"/>
    <w:qFormat/>
    <w:rPr>
      <w:rFonts w:ascii="Wingdings" w:eastAsia="Wingdings" w:hAnsi="Wingdings" w:cs="Wingdings"/>
    </w:rPr>
  </w:style>
  <w:style w:type="character" w:customStyle="1" w:styleId="WW8Num41z1">
    <w:name w:val="WW8Num41z1"/>
    <w:qFormat/>
    <w:rPr>
      <w:rFonts w:ascii="Courier New" w:eastAsia="Courier New" w:hAnsi="Courier New" w:cs="Courier New"/>
    </w:rPr>
  </w:style>
  <w:style w:type="character" w:customStyle="1" w:styleId="WW8Num41z3">
    <w:name w:val="WW8Num41z3"/>
    <w:qFormat/>
    <w:rPr>
      <w:rFonts w:ascii="Symbol" w:eastAsia="Symbol" w:hAnsi="Symbol" w:cs="Symbol"/>
    </w:rPr>
  </w:style>
  <w:style w:type="character" w:customStyle="1" w:styleId="WW8Num42z0">
    <w:name w:val="WW8Num42z0"/>
    <w:qFormat/>
    <w:rPr>
      <w:rFonts w:ascii="Symbol" w:eastAsia="Symbol" w:hAnsi="Symbol" w:cs="Symbol"/>
    </w:rPr>
  </w:style>
  <w:style w:type="character" w:customStyle="1" w:styleId="WW8Num42z1">
    <w:name w:val="WW8Num42z1"/>
    <w:qFormat/>
    <w:rPr>
      <w:rFonts w:ascii="Courier New" w:eastAsia="Courier New" w:hAnsi="Courier New" w:cs="Courier New"/>
    </w:rPr>
  </w:style>
  <w:style w:type="character" w:customStyle="1" w:styleId="WW8Num42z2">
    <w:name w:val="WW8Num42z2"/>
    <w:qFormat/>
    <w:rPr>
      <w:rFonts w:ascii="Wingdings" w:eastAsia="Wingdings" w:hAnsi="Wingdings" w:cs="Wingdings"/>
    </w:rPr>
  </w:style>
  <w:style w:type="character" w:customStyle="1" w:styleId="WW8Num43z0">
    <w:name w:val="WW8Num43z0"/>
    <w:qFormat/>
    <w:rPr>
      <w:rFonts w:ascii="Times New Roman" w:eastAsia="Times New Roman" w:hAnsi="Times New Roman" w:cs="Times New Roman"/>
    </w:rPr>
  </w:style>
  <w:style w:type="character" w:customStyle="1" w:styleId="WW8Num43z1">
    <w:name w:val="WW8Num43z1"/>
    <w:qFormat/>
    <w:rPr>
      <w:rFonts w:ascii="Courier New" w:eastAsia="Courier New" w:hAnsi="Courier New" w:cs="Courier New"/>
    </w:rPr>
  </w:style>
  <w:style w:type="character" w:customStyle="1" w:styleId="WW8Num43z2">
    <w:name w:val="WW8Num43z2"/>
    <w:qFormat/>
    <w:rPr>
      <w:rFonts w:ascii="Wingdings" w:eastAsia="Wingdings" w:hAnsi="Wingdings" w:cs="Wingdings"/>
    </w:rPr>
  </w:style>
  <w:style w:type="character" w:customStyle="1" w:styleId="WW8Num43z3">
    <w:name w:val="WW8Num43z3"/>
    <w:qFormat/>
    <w:rPr>
      <w:rFonts w:ascii="Symbol" w:eastAsia="Symbol" w:hAnsi="Symbol" w:cs="Symbol"/>
    </w:rPr>
  </w:style>
  <w:style w:type="character" w:customStyle="1" w:styleId="WW8Num44z0">
    <w:name w:val="WW8Num44z0"/>
    <w:qFormat/>
    <w:rPr>
      <w:rFonts w:ascii="Wingdings" w:eastAsia="Wingdings" w:hAnsi="Wingdings" w:cs="Wingdings"/>
    </w:rPr>
  </w:style>
  <w:style w:type="character" w:customStyle="1" w:styleId="WW8Num44z1">
    <w:name w:val="WW8Num44z1"/>
    <w:qFormat/>
    <w:rPr>
      <w:rFonts w:ascii="Courier New" w:eastAsia="Courier New" w:hAnsi="Courier New" w:cs="Courier New"/>
    </w:rPr>
  </w:style>
  <w:style w:type="character" w:customStyle="1" w:styleId="WW8Num44z3">
    <w:name w:val="WW8Num44z3"/>
    <w:qFormat/>
    <w:rPr>
      <w:rFonts w:ascii="Symbol" w:eastAsia="Symbol" w:hAnsi="Symbol" w:cs="Symbol"/>
    </w:rPr>
  </w:style>
  <w:style w:type="character" w:customStyle="1" w:styleId="WW8Num45z0">
    <w:name w:val="WW8Num45z0"/>
    <w:qFormat/>
    <w:rPr>
      <w:rFonts w:ascii="Wingdings" w:eastAsia="Wingdings" w:hAnsi="Wingdings" w:cs="Wingdings"/>
    </w:rPr>
  </w:style>
  <w:style w:type="character" w:customStyle="1" w:styleId="WW8Num45z1">
    <w:name w:val="WW8Num45z1"/>
    <w:qFormat/>
    <w:rPr>
      <w:rFonts w:ascii="Courier New" w:eastAsia="Courier New" w:hAnsi="Courier New" w:cs="Courier New"/>
    </w:rPr>
  </w:style>
  <w:style w:type="character" w:customStyle="1" w:styleId="WW8Num45z3">
    <w:name w:val="WW8Num45z3"/>
    <w:qFormat/>
    <w:rPr>
      <w:rFonts w:ascii="Symbol" w:eastAsia="Symbol" w:hAnsi="Symbol" w:cs="Symbol"/>
    </w:rPr>
  </w:style>
  <w:style w:type="character" w:customStyle="1" w:styleId="WW8Num46z0">
    <w:name w:val="WW8Num46z0"/>
    <w:qFormat/>
    <w:rPr>
      <w:rFonts w:ascii="Times New Roman" w:eastAsia="Times New Roman" w:hAnsi="Times New Roman" w:cs="Times New Roman"/>
    </w:rPr>
  </w:style>
  <w:style w:type="character" w:customStyle="1" w:styleId="WW8Num46z1">
    <w:name w:val="WW8Num46z1"/>
    <w:qFormat/>
    <w:rPr>
      <w:rFonts w:ascii="Courier New" w:eastAsia="Courier New" w:hAnsi="Courier New" w:cs="Courier New"/>
    </w:rPr>
  </w:style>
  <w:style w:type="character" w:customStyle="1" w:styleId="WW8Num46z2">
    <w:name w:val="WW8Num46z2"/>
    <w:qFormat/>
    <w:rPr>
      <w:rFonts w:ascii="Wingdings" w:eastAsia="Wingdings" w:hAnsi="Wingdings" w:cs="Wingdings"/>
    </w:rPr>
  </w:style>
  <w:style w:type="character" w:customStyle="1" w:styleId="WW8Num46z3">
    <w:name w:val="WW8Num46z3"/>
    <w:qFormat/>
    <w:rPr>
      <w:rFonts w:ascii="Symbol" w:eastAsia="Symbol" w:hAnsi="Symbol" w:cs="Symbol"/>
    </w:rPr>
  </w:style>
  <w:style w:type="character" w:customStyle="1" w:styleId="WW8Num47z0">
    <w:name w:val="WW8Num47z0"/>
    <w:qFormat/>
    <w:rPr>
      <w:rFonts w:ascii="Symbol" w:eastAsia="Symbol" w:hAnsi="Symbol" w:cs="Symbol"/>
    </w:rPr>
  </w:style>
  <w:style w:type="character" w:customStyle="1" w:styleId="WW8Num47z1">
    <w:name w:val="WW8Num47z1"/>
    <w:qFormat/>
    <w:rPr>
      <w:rFonts w:ascii="Courier New" w:eastAsia="Courier New" w:hAnsi="Courier New" w:cs="Courier New"/>
    </w:rPr>
  </w:style>
  <w:style w:type="character" w:customStyle="1" w:styleId="WW8Num47z2">
    <w:name w:val="WW8Num47z2"/>
    <w:qFormat/>
    <w:rPr>
      <w:rFonts w:ascii="Wingdings" w:eastAsia="Wingdings" w:hAnsi="Wingdings" w:cs="Wingdings"/>
    </w:rPr>
  </w:style>
  <w:style w:type="character" w:customStyle="1" w:styleId="WW8Num48z0">
    <w:name w:val="WW8Num48z0"/>
    <w:qFormat/>
    <w:rPr>
      <w:rFonts w:ascii="Symbol" w:eastAsia="Symbol" w:hAnsi="Symbol" w:cs="Symbol"/>
    </w:rPr>
  </w:style>
  <w:style w:type="character" w:customStyle="1" w:styleId="WW8Num48z1">
    <w:name w:val="WW8Num48z1"/>
    <w:qFormat/>
    <w:rPr>
      <w:rFonts w:ascii="Courier New" w:eastAsia="Courier New" w:hAnsi="Courier New" w:cs="Courier New"/>
    </w:rPr>
  </w:style>
  <w:style w:type="character" w:customStyle="1" w:styleId="WW8Num48z2">
    <w:name w:val="WW8Num48z2"/>
    <w:qFormat/>
    <w:rPr>
      <w:rFonts w:ascii="Wingdings" w:eastAsia="Wingdings" w:hAnsi="Wingdings" w:cs="Wingdings"/>
    </w:rPr>
  </w:style>
  <w:style w:type="character" w:customStyle="1" w:styleId="WW8Num49z0">
    <w:name w:val="WW8Num49z0"/>
    <w:qFormat/>
    <w:rPr>
      <w:rFonts w:ascii="Symbol" w:eastAsia="Times New Roman" w:hAnsi="Symbol" w:cs="Times New Roman"/>
      <w:color w:val="000000"/>
    </w:rPr>
  </w:style>
  <w:style w:type="character" w:customStyle="1" w:styleId="WW8Num49z1">
    <w:name w:val="WW8Num49z1"/>
    <w:qFormat/>
    <w:rPr>
      <w:rFonts w:ascii="Courier New" w:eastAsia="Courier New" w:hAnsi="Courier New" w:cs="Courier New"/>
    </w:rPr>
  </w:style>
  <w:style w:type="character" w:customStyle="1" w:styleId="WW8Num49z2">
    <w:name w:val="WW8Num49z2"/>
    <w:qFormat/>
    <w:rPr>
      <w:rFonts w:ascii="Wingdings" w:eastAsia="Wingdings" w:hAnsi="Wingdings" w:cs="Wingdings"/>
    </w:rPr>
  </w:style>
  <w:style w:type="character" w:customStyle="1" w:styleId="WW8Num49z3">
    <w:name w:val="WW8Num49z3"/>
    <w:qFormat/>
    <w:rPr>
      <w:rFonts w:ascii="Symbol" w:eastAsia="Symbol" w:hAnsi="Symbol" w:cs="Symbol"/>
    </w:rPr>
  </w:style>
  <w:style w:type="character" w:customStyle="1" w:styleId="WW8Num50z0">
    <w:name w:val="WW8Num50z0"/>
    <w:qFormat/>
    <w:rPr>
      <w:rFonts w:ascii="Wingdings" w:eastAsia="Wingdings" w:hAnsi="Wingdings" w:cs="Wingdings"/>
    </w:rPr>
  </w:style>
  <w:style w:type="character" w:customStyle="1" w:styleId="WW8Num50z1">
    <w:name w:val="WW8Num50z1"/>
    <w:qFormat/>
    <w:rPr>
      <w:rFonts w:ascii="Courier New" w:eastAsia="Courier New" w:hAnsi="Courier New" w:cs="Courier New"/>
    </w:rPr>
  </w:style>
  <w:style w:type="character" w:customStyle="1" w:styleId="WW8Num50z3">
    <w:name w:val="WW8Num50z3"/>
    <w:qFormat/>
    <w:rPr>
      <w:rFonts w:ascii="Symbol" w:eastAsia="Symbol" w:hAnsi="Symbol" w:cs="Symbol"/>
    </w:rPr>
  </w:style>
  <w:style w:type="character" w:customStyle="1" w:styleId="WW8Num51z0">
    <w:name w:val="WW8Num51z0"/>
    <w:qFormat/>
    <w:rPr>
      <w:b/>
      <w:i w:val="0"/>
      <w:sz w:val="24"/>
    </w:rPr>
  </w:style>
  <w:style w:type="character" w:customStyle="1" w:styleId="WW8Num52z0">
    <w:name w:val="WW8Num52z0"/>
    <w:qFormat/>
    <w:rPr>
      <w:rFonts w:ascii="Wingdings" w:eastAsia="Wingdings" w:hAnsi="Wingdings" w:cs="Wingdings"/>
    </w:rPr>
  </w:style>
  <w:style w:type="character" w:customStyle="1" w:styleId="WW8Num52z1">
    <w:name w:val="WW8Num52z1"/>
    <w:qFormat/>
    <w:rPr>
      <w:rFonts w:ascii="Courier New" w:eastAsia="Courier New" w:hAnsi="Courier New" w:cs="Courier New"/>
    </w:rPr>
  </w:style>
  <w:style w:type="character" w:customStyle="1" w:styleId="WW8Num52z3">
    <w:name w:val="WW8Num52z3"/>
    <w:qFormat/>
    <w:rPr>
      <w:rFonts w:ascii="Symbol" w:eastAsia="Symbol" w:hAnsi="Symbol" w:cs="Symbol"/>
    </w:rPr>
  </w:style>
  <w:style w:type="character" w:customStyle="1" w:styleId="WW8Num53z0">
    <w:name w:val="WW8Num53z0"/>
    <w:qFormat/>
    <w:rPr>
      <w:rFonts w:ascii="Symbol" w:eastAsia="Symbol" w:hAnsi="Symbol" w:cs="Symbol"/>
    </w:rPr>
  </w:style>
  <w:style w:type="character" w:customStyle="1" w:styleId="WW8Num53z1">
    <w:name w:val="WW8Num53z1"/>
    <w:qFormat/>
    <w:rPr>
      <w:rFonts w:ascii="Courier New" w:eastAsia="Courier New" w:hAnsi="Courier New" w:cs="Courier New"/>
    </w:rPr>
  </w:style>
  <w:style w:type="character" w:customStyle="1" w:styleId="WW8Num53z2">
    <w:name w:val="WW8Num53z2"/>
    <w:qFormat/>
    <w:rPr>
      <w:rFonts w:ascii="Wingdings" w:eastAsia="Wingdings" w:hAnsi="Wingdings" w:cs="Wingdings"/>
    </w:rPr>
  </w:style>
  <w:style w:type="character" w:customStyle="1" w:styleId="WW8Num54z0">
    <w:name w:val="WW8Num54z0"/>
    <w:qFormat/>
    <w:rPr>
      <w:rFonts w:ascii="Wingdings" w:eastAsia="Wingdings" w:hAnsi="Wingdings" w:cs="Wingdings"/>
    </w:rPr>
  </w:style>
  <w:style w:type="character" w:customStyle="1" w:styleId="WW8Num54z1">
    <w:name w:val="WW8Num54z1"/>
    <w:qFormat/>
    <w:rPr>
      <w:rFonts w:ascii="Courier New" w:eastAsia="Courier New" w:hAnsi="Courier New" w:cs="Courier New"/>
    </w:rPr>
  </w:style>
  <w:style w:type="character" w:customStyle="1" w:styleId="WW8Num54z3">
    <w:name w:val="WW8Num54z3"/>
    <w:qFormat/>
    <w:rPr>
      <w:rFonts w:ascii="Symbol" w:eastAsia="Symbol" w:hAnsi="Symbol" w:cs="Symbol"/>
    </w:rPr>
  </w:style>
  <w:style w:type="character" w:customStyle="1" w:styleId="WW8Num55z0">
    <w:name w:val="WW8Num55z0"/>
    <w:qFormat/>
    <w:rPr>
      <w:rFonts w:ascii="Times New Roman" w:eastAsia="Times New Roman" w:hAnsi="Times New Roman" w:cs="Times New Roman"/>
    </w:rPr>
  </w:style>
  <w:style w:type="character" w:customStyle="1" w:styleId="WW8Num55z1">
    <w:name w:val="WW8Num55z1"/>
    <w:qFormat/>
    <w:rPr>
      <w:rFonts w:ascii="Courier New" w:eastAsia="Courier New" w:hAnsi="Courier New" w:cs="Courier New"/>
    </w:rPr>
  </w:style>
  <w:style w:type="character" w:customStyle="1" w:styleId="WW8Num55z2">
    <w:name w:val="WW8Num55z2"/>
    <w:qFormat/>
    <w:rPr>
      <w:rFonts w:ascii="Wingdings" w:eastAsia="Wingdings" w:hAnsi="Wingdings" w:cs="Wingdings"/>
    </w:rPr>
  </w:style>
  <w:style w:type="character" w:customStyle="1" w:styleId="WW8Num55z3">
    <w:name w:val="WW8Num55z3"/>
    <w:qFormat/>
    <w:rPr>
      <w:rFonts w:ascii="Symbol" w:eastAsia="Symbol" w:hAnsi="Symbol" w:cs="Symbol"/>
    </w:rPr>
  </w:style>
  <w:style w:type="character" w:customStyle="1" w:styleId="WW8Num56z0">
    <w:name w:val="WW8Num56z0"/>
    <w:qFormat/>
    <w:rPr>
      <w:rFonts w:ascii="Wingdings" w:eastAsia="Wingdings" w:hAnsi="Wingdings" w:cs="Wingdings"/>
    </w:rPr>
  </w:style>
  <w:style w:type="character" w:customStyle="1" w:styleId="WW8Num56z1">
    <w:name w:val="WW8Num56z1"/>
    <w:qFormat/>
    <w:rPr>
      <w:rFonts w:ascii="Courier New" w:eastAsia="Courier New" w:hAnsi="Courier New" w:cs="Courier New"/>
    </w:rPr>
  </w:style>
  <w:style w:type="character" w:customStyle="1" w:styleId="WW8Num56z3">
    <w:name w:val="WW8Num56z3"/>
    <w:qFormat/>
    <w:rPr>
      <w:rFonts w:ascii="Symbol" w:eastAsia="Symbol" w:hAnsi="Symbol" w:cs="Symbol"/>
    </w:rPr>
  </w:style>
  <w:style w:type="character" w:customStyle="1" w:styleId="WW8Num57z0">
    <w:name w:val="WW8Num57z0"/>
    <w:qFormat/>
    <w:rPr>
      <w:rFonts w:ascii="Wingdings" w:eastAsia="Wingdings" w:hAnsi="Wingdings" w:cs="Wingdings"/>
    </w:rPr>
  </w:style>
  <w:style w:type="character" w:customStyle="1" w:styleId="WW8Num57z1">
    <w:name w:val="WW8Num57z1"/>
    <w:qFormat/>
    <w:rPr>
      <w:rFonts w:ascii="Courier New" w:eastAsia="Courier New" w:hAnsi="Courier New" w:cs="Courier New"/>
    </w:rPr>
  </w:style>
  <w:style w:type="character" w:customStyle="1" w:styleId="WW8Num57z3">
    <w:name w:val="WW8Num57z3"/>
    <w:qFormat/>
    <w:rPr>
      <w:rFonts w:ascii="Symbol" w:eastAsia="Symbol" w:hAnsi="Symbol" w:cs="Symbol"/>
    </w:rPr>
  </w:style>
  <w:style w:type="character" w:customStyle="1" w:styleId="WW8Num58z0">
    <w:name w:val="WW8Num58z0"/>
    <w:qFormat/>
    <w:rPr>
      <w:rFonts w:ascii="Times New Roman" w:eastAsia="Times New Roman" w:hAnsi="Times New Roman" w:cs="Times New Roman"/>
    </w:rPr>
  </w:style>
  <w:style w:type="character" w:customStyle="1" w:styleId="WW8Num58z1">
    <w:name w:val="WW8Num58z1"/>
    <w:qFormat/>
    <w:rPr>
      <w:rFonts w:ascii="Courier New" w:eastAsia="Courier New" w:hAnsi="Courier New" w:cs="Courier New"/>
    </w:rPr>
  </w:style>
  <w:style w:type="character" w:customStyle="1" w:styleId="WW8Num58z2">
    <w:name w:val="WW8Num58z2"/>
    <w:qFormat/>
    <w:rPr>
      <w:rFonts w:ascii="Wingdings" w:eastAsia="Wingdings" w:hAnsi="Wingdings" w:cs="Wingdings"/>
    </w:rPr>
  </w:style>
  <w:style w:type="character" w:customStyle="1" w:styleId="WW8Num58z3">
    <w:name w:val="WW8Num58z3"/>
    <w:qFormat/>
    <w:rPr>
      <w:rFonts w:ascii="Symbol" w:eastAsia="Symbol" w:hAnsi="Symbol" w:cs="Symbol"/>
    </w:rPr>
  </w:style>
  <w:style w:type="character" w:customStyle="1" w:styleId="WW8Num59z0">
    <w:name w:val="WW8Num59z0"/>
    <w:qFormat/>
    <w:rPr>
      <w:rFonts w:ascii="Wingdings" w:eastAsia="Wingdings" w:hAnsi="Wingdings" w:cs="Wingdings"/>
    </w:rPr>
  </w:style>
  <w:style w:type="character" w:customStyle="1" w:styleId="WW8Num59z1">
    <w:name w:val="WW8Num59z1"/>
    <w:qFormat/>
    <w:rPr>
      <w:rFonts w:ascii="Courier New" w:eastAsia="Courier New" w:hAnsi="Courier New" w:cs="Courier New"/>
    </w:rPr>
  </w:style>
  <w:style w:type="character" w:customStyle="1" w:styleId="WW8Num59z3">
    <w:name w:val="WW8Num59z3"/>
    <w:qFormat/>
    <w:rPr>
      <w:rFonts w:ascii="Symbol" w:eastAsia="Symbol" w:hAnsi="Symbol" w:cs="Symbol"/>
    </w:rPr>
  </w:style>
  <w:style w:type="character" w:customStyle="1" w:styleId="WW8Num60z0">
    <w:name w:val="WW8Num60z0"/>
    <w:qFormat/>
    <w:rPr>
      <w:rFonts w:ascii="Wingdings" w:eastAsia="Wingdings" w:hAnsi="Wingdings" w:cs="Wingdings"/>
    </w:rPr>
  </w:style>
  <w:style w:type="character" w:customStyle="1" w:styleId="WW8Num60z1">
    <w:name w:val="WW8Num60z1"/>
    <w:qFormat/>
    <w:rPr>
      <w:rFonts w:ascii="Courier New" w:eastAsia="Courier New" w:hAnsi="Courier New" w:cs="Courier New"/>
    </w:rPr>
  </w:style>
  <w:style w:type="character" w:customStyle="1" w:styleId="WW8Num60z3">
    <w:name w:val="WW8Num60z3"/>
    <w:qFormat/>
    <w:rPr>
      <w:rFonts w:ascii="Symbol" w:eastAsia="Symbol" w:hAnsi="Symbol" w:cs="Symbol"/>
    </w:rPr>
  </w:style>
  <w:style w:type="character" w:customStyle="1" w:styleId="WW8Num61z0">
    <w:name w:val="WW8Num61z0"/>
    <w:qFormat/>
    <w:rPr>
      <w:rFonts w:ascii="Wingdings" w:eastAsia="Wingdings" w:hAnsi="Wingdings" w:cs="Wingdings"/>
    </w:rPr>
  </w:style>
  <w:style w:type="character" w:customStyle="1" w:styleId="WW8Num61z1">
    <w:name w:val="WW8Num61z1"/>
    <w:qFormat/>
    <w:rPr>
      <w:rFonts w:ascii="Courier New" w:eastAsia="Courier New" w:hAnsi="Courier New" w:cs="Courier New"/>
    </w:rPr>
  </w:style>
  <w:style w:type="character" w:customStyle="1" w:styleId="WW8Num61z3">
    <w:name w:val="WW8Num61z3"/>
    <w:qFormat/>
    <w:rPr>
      <w:rFonts w:ascii="Symbol" w:eastAsia="Symbol" w:hAnsi="Symbol" w:cs="Symbol"/>
    </w:rPr>
  </w:style>
  <w:style w:type="character" w:customStyle="1" w:styleId="WW8Num62z0">
    <w:name w:val="WW8Num62z0"/>
    <w:qFormat/>
    <w:rPr>
      <w:rFonts w:ascii="Wingdings" w:eastAsia="Wingdings" w:hAnsi="Wingdings" w:cs="Wingdings"/>
    </w:rPr>
  </w:style>
  <w:style w:type="character" w:customStyle="1" w:styleId="WW8Num62z1">
    <w:name w:val="WW8Num62z1"/>
    <w:qFormat/>
    <w:rPr>
      <w:rFonts w:ascii="Courier New" w:eastAsia="Courier New" w:hAnsi="Courier New" w:cs="Courier New"/>
    </w:rPr>
  </w:style>
  <w:style w:type="character" w:customStyle="1" w:styleId="WW8Num62z3">
    <w:name w:val="WW8Num62z3"/>
    <w:qFormat/>
    <w:rPr>
      <w:rFonts w:ascii="Symbol" w:eastAsia="Symbol" w:hAnsi="Symbol" w:cs="Symbol"/>
    </w:rPr>
  </w:style>
  <w:style w:type="character" w:customStyle="1" w:styleId="WW8Num63z0">
    <w:name w:val="WW8Num63z0"/>
    <w:qFormat/>
    <w:rPr>
      <w:rFonts w:ascii="Symbol" w:eastAsia="Symbol" w:hAnsi="Symbol" w:cs="Symbol"/>
    </w:rPr>
  </w:style>
  <w:style w:type="character" w:customStyle="1" w:styleId="WW8Num63z1">
    <w:name w:val="WW8Num63z1"/>
    <w:qFormat/>
    <w:rPr>
      <w:rFonts w:ascii="Courier New" w:eastAsia="Courier New" w:hAnsi="Courier New" w:cs="Courier New"/>
    </w:rPr>
  </w:style>
  <w:style w:type="character" w:customStyle="1" w:styleId="WW8Num63z2">
    <w:name w:val="WW8Num63z2"/>
    <w:qFormat/>
    <w:rPr>
      <w:rFonts w:ascii="Wingdings" w:eastAsia="Wingdings" w:hAnsi="Wingdings" w:cs="Wingdings"/>
    </w:rPr>
  </w:style>
  <w:style w:type="character" w:customStyle="1" w:styleId="WW8Num64z0">
    <w:name w:val="WW8Num64z0"/>
    <w:qFormat/>
    <w:rPr>
      <w:rFonts w:ascii="Symbol" w:eastAsia="Symbol" w:hAnsi="Symbol" w:cs="Symbol"/>
    </w:rPr>
  </w:style>
  <w:style w:type="character" w:customStyle="1" w:styleId="WW8Num64z1">
    <w:name w:val="WW8Num64z1"/>
    <w:qFormat/>
    <w:rPr>
      <w:rFonts w:ascii="Courier New" w:eastAsia="Courier New" w:hAnsi="Courier New" w:cs="Courier New"/>
    </w:rPr>
  </w:style>
  <w:style w:type="character" w:customStyle="1" w:styleId="WW8Num64z2">
    <w:name w:val="WW8Num64z2"/>
    <w:qFormat/>
    <w:rPr>
      <w:rFonts w:ascii="Wingdings" w:eastAsia="Wingdings" w:hAnsi="Wingdings" w:cs="Wingdings"/>
    </w:rPr>
  </w:style>
  <w:style w:type="character" w:customStyle="1" w:styleId="WW8Num65z0">
    <w:name w:val="WW8Num65z0"/>
    <w:qFormat/>
    <w:rPr>
      <w:rFonts w:ascii="Symbol" w:eastAsia="Symbol" w:hAnsi="Symbol" w:cs="Symbol"/>
    </w:rPr>
  </w:style>
  <w:style w:type="character" w:customStyle="1" w:styleId="WW8Num65z1">
    <w:name w:val="WW8Num65z1"/>
    <w:qFormat/>
    <w:rPr>
      <w:rFonts w:ascii="Courier New" w:eastAsia="Courier New" w:hAnsi="Courier New" w:cs="Courier New"/>
    </w:rPr>
  </w:style>
  <w:style w:type="character" w:customStyle="1" w:styleId="WW8Num65z2">
    <w:name w:val="WW8Num65z2"/>
    <w:qFormat/>
    <w:rPr>
      <w:rFonts w:ascii="Wingdings" w:eastAsia="Wingdings" w:hAnsi="Wingdings" w:cs="Wingdings"/>
    </w:rPr>
  </w:style>
  <w:style w:type="character" w:customStyle="1" w:styleId="WW8Num66z0">
    <w:name w:val="WW8Num66z0"/>
    <w:qFormat/>
    <w:rPr>
      <w:rFonts w:ascii="Symbol" w:eastAsia="Symbol" w:hAnsi="Symbol" w:cs="Symbol"/>
    </w:rPr>
  </w:style>
  <w:style w:type="character" w:customStyle="1" w:styleId="WW8Num66z1">
    <w:name w:val="WW8Num66z1"/>
    <w:qFormat/>
    <w:rPr>
      <w:rFonts w:ascii="Courier New" w:eastAsia="Courier New" w:hAnsi="Courier New" w:cs="Courier New"/>
    </w:rPr>
  </w:style>
  <w:style w:type="character" w:customStyle="1" w:styleId="WW8Num66z2">
    <w:name w:val="WW8Num66z2"/>
    <w:qFormat/>
    <w:rPr>
      <w:rFonts w:ascii="Wingdings" w:eastAsia="Wingdings" w:hAnsi="Wingdings" w:cs="Wingdings"/>
    </w:rPr>
  </w:style>
  <w:style w:type="character" w:customStyle="1" w:styleId="WW8Num67z0">
    <w:name w:val="WW8Num67z0"/>
    <w:qFormat/>
    <w:rPr>
      <w:rFonts w:ascii="Symbol" w:eastAsia="Symbol" w:hAnsi="Symbol" w:cs="Symbol"/>
    </w:rPr>
  </w:style>
  <w:style w:type="character" w:customStyle="1" w:styleId="WW8Num67z1">
    <w:name w:val="WW8Num67z1"/>
    <w:qFormat/>
    <w:rPr>
      <w:rFonts w:ascii="Courier New" w:eastAsia="Courier New" w:hAnsi="Courier New" w:cs="Courier New"/>
    </w:rPr>
  </w:style>
  <w:style w:type="character" w:customStyle="1" w:styleId="WW8Num67z2">
    <w:name w:val="WW8Num67z2"/>
    <w:qFormat/>
    <w:rPr>
      <w:rFonts w:ascii="Wingdings" w:eastAsia="Wingdings" w:hAnsi="Wingdings" w:cs="Wingdings"/>
    </w:rPr>
  </w:style>
  <w:style w:type="character" w:customStyle="1" w:styleId="WW8Num68z0">
    <w:name w:val="WW8Num68z0"/>
    <w:qFormat/>
    <w:rPr>
      <w:rFonts w:ascii="Symbol" w:eastAsia="Symbol" w:hAnsi="Symbol" w:cs="Symbol"/>
    </w:rPr>
  </w:style>
  <w:style w:type="character" w:customStyle="1" w:styleId="WW8Num68z1">
    <w:name w:val="WW8Num68z1"/>
    <w:qFormat/>
    <w:rPr>
      <w:rFonts w:ascii="Courier New" w:eastAsia="Courier New" w:hAnsi="Courier New" w:cs="Courier New"/>
    </w:rPr>
  </w:style>
  <w:style w:type="character" w:customStyle="1" w:styleId="WW8Num68z2">
    <w:name w:val="WW8Num68z2"/>
    <w:qFormat/>
    <w:rPr>
      <w:rFonts w:ascii="Wingdings" w:eastAsia="Wingdings" w:hAnsi="Wingdings" w:cs="Wingdings"/>
    </w:rPr>
  </w:style>
  <w:style w:type="character" w:customStyle="1" w:styleId="WW8Num69z0">
    <w:name w:val="WW8Num69z0"/>
    <w:qFormat/>
    <w:rPr>
      <w:rFonts w:ascii="Wingdings" w:eastAsia="Wingdings" w:hAnsi="Wingdings" w:cs="Wingdings"/>
    </w:rPr>
  </w:style>
  <w:style w:type="character" w:customStyle="1" w:styleId="WW8Num69z1">
    <w:name w:val="WW8Num69z1"/>
    <w:qFormat/>
    <w:rPr>
      <w:rFonts w:ascii="Courier New" w:eastAsia="Courier New" w:hAnsi="Courier New" w:cs="Courier New"/>
    </w:rPr>
  </w:style>
  <w:style w:type="character" w:customStyle="1" w:styleId="WW8Num69z3">
    <w:name w:val="WW8Num69z3"/>
    <w:qFormat/>
    <w:rPr>
      <w:rFonts w:ascii="Symbol" w:eastAsia="Symbol" w:hAnsi="Symbol" w:cs="Symbol"/>
    </w:rPr>
  </w:style>
  <w:style w:type="character" w:customStyle="1" w:styleId="WW8Num70z0">
    <w:name w:val="WW8Num70z0"/>
    <w:qFormat/>
    <w:rPr>
      <w:rFonts w:ascii="Wingdings" w:eastAsia="Wingdings" w:hAnsi="Wingdings" w:cs="Wingdings"/>
    </w:rPr>
  </w:style>
  <w:style w:type="character" w:customStyle="1" w:styleId="WW8Num70z3">
    <w:name w:val="WW8Num70z3"/>
    <w:qFormat/>
    <w:rPr>
      <w:rFonts w:ascii="Symbol" w:eastAsia="Symbol" w:hAnsi="Symbol" w:cs="Symbol"/>
    </w:rPr>
  </w:style>
  <w:style w:type="character" w:customStyle="1" w:styleId="WW8Num70z4">
    <w:name w:val="WW8Num70z4"/>
    <w:qFormat/>
    <w:rPr>
      <w:rFonts w:ascii="Courier New" w:eastAsia="Courier New" w:hAnsi="Courier New" w:cs="Courier New"/>
    </w:rPr>
  </w:style>
  <w:style w:type="character" w:customStyle="1" w:styleId="WW8Num71z0">
    <w:name w:val="WW8Num71z0"/>
    <w:qFormat/>
    <w:rPr>
      <w:rFonts w:ascii="Symbol" w:eastAsia="Symbol" w:hAnsi="Symbol" w:cs="Symbol"/>
    </w:rPr>
  </w:style>
  <w:style w:type="character" w:customStyle="1" w:styleId="WW8Num72z0">
    <w:name w:val="WW8Num72z0"/>
    <w:qFormat/>
    <w:rPr>
      <w:rFonts w:ascii="Symbol" w:eastAsia="Symbol" w:hAnsi="Symbol" w:cs="Symbol"/>
    </w:rPr>
  </w:style>
  <w:style w:type="character" w:customStyle="1" w:styleId="WW8Num73z0">
    <w:name w:val="WW8Num73z0"/>
    <w:qFormat/>
    <w:rPr>
      <w:rFonts w:ascii="Wingdings" w:eastAsia="Wingdings" w:hAnsi="Wingdings" w:cs="Wingdings"/>
    </w:rPr>
  </w:style>
  <w:style w:type="character" w:customStyle="1" w:styleId="WW8Num73z1">
    <w:name w:val="WW8Num73z1"/>
    <w:qFormat/>
    <w:rPr>
      <w:rFonts w:ascii="Courier New" w:eastAsia="Courier New" w:hAnsi="Courier New" w:cs="Courier New"/>
    </w:rPr>
  </w:style>
  <w:style w:type="character" w:customStyle="1" w:styleId="WW8Num73z3">
    <w:name w:val="WW8Num73z3"/>
    <w:qFormat/>
    <w:rPr>
      <w:rFonts w:ascii="Symbol" w:eastAsia="Symbol" w:hAnsi="Symbol" w:cs="Symbol"/>
    </w:rPr>
  </w:style>
  <w:style w:type="character" w:customStyle="1" w:styleId="WW8Num74z0">
    <w:name w:val="WW8Num74z0"/>
    <w:qFormat/>
    <w:rPr>
      <w:rFonts w:ascii="Wingdings" w:eastAsia="Wingdings" w:hAnsi="Wingdings" w:cs="Wingdings"/>
    </w:rPr>
  </w:style>
  <w:style w:type="character" w:customStyle="1" w:styleId="WW8Num74z1">
    <w:name w:val="WW8Num74z1"/>
    <w:qFormat/>
    <w:rPr>
      <w:rFonts w:ascii="Courier New" w:eastAsia="Courier New" w:hAnsi="Courier New" w:cs="Courier New"/>
    </w:rPr>
  </w:style>
  <w:style w:type="character" w:customStyle="1" w:styleId="WW8Num74z3">
    <w:name w:val="WW8Num74z3"/>
    <w:qFormat/>
    <w:rPr>
      <w:rFonts w:ascii="Symbol" w:eastAsia="Symbol" w:hAnsi="Symbol" w:cs="Symbol"/>
    </w:rPr>
  </w:style>
  <w:style w:type="character" w:customStyle="1" w:styleId="WW8Num75z0">
    <w:name w:val="WW8Num75z0"/>
    <w:qFormat/>
    <w:rPr>
      <w:rFonts w:ascii="Symbol" w:eastAsia="Symbol" w:hAnsi="Symbol" w:cs="Symbol"/>
    </w:rPr>
  </w:style>
  <w:style w:type="character" w:customStyle="1" w:styleId="WW8Num75z1">
    <w:name w:val="WW8Num75z1"/>
    <w:qFormat/>
    <w:rPr>
      <w:rFonts w:ascii="Courier New" w:eastAsia="Courier New" w:hAnsi="Courier New" w:cs="Courier New"/>
    </w:rPr>
  </w:style>
  <w:style w:type="character" w:customStyle="1" w:styleId="WW8Num75z2">
    <w:name w:val="WW8Num75z2"/>
    <w:qFormat/>
    <w:rPr>
      <w:rFonts w:ascii="Wingdings" w:eastAsia="Wingdings" w:hAnsi="Wingdings" w:cs="Wingdings"/>
    </w:rPr>
  </w:style>
  <w:style w:type="character" w:customStyle="1" w:styleId="WW8Num76z0">
    <w:name w:val="WW8Num76z0"/>
    <w:qFormat/>
    <w:rPr>
      <w:rFonts w:ascii="Symbol" w:eastAsia="Symbol" w:hAnsi="Symbol" w:cs="Symbol"/>
    </w:rPr>
  </w:style>
  <w:style w:type="character" w:customStyle="1" w:styleId="WW8Num76z1">
    <w:name w:val="WW8Num76z1"/>
    <w:qFormat/>
    <w:rPr>
      <w:rFonts w:ascii="Courier New" w:eastAsia="Courier New" w:hAnsi="Courier New" w:cs="Courier New"/>
    </w:rPr>
  </w:style>
  <w:style w:type="character" w:customStyle="1" w:styleId="WW8Num76z2">
    <w:name w:val="WW8Num76z2"/>
    <w:qFormat/>
    <w:rPr>
      <w:rFonts w:ascii="Wingdings" w:eastAsia="Wingdings" w:hAnsi="Wingdings" w:cs="Wingdings"/>
    </w:rPr>
  </w:style>
  <w:style w:type="character" w:customStyle="1" w:styleId="WW8Num77z0">
    <w:name w:val="WW8Num77z0"/>
    <w:qFormat/>
    <w:rPr>
      <w:rFonts w:ascii="Wingdings" w:eastAsia="Wingdings" w:hAnsi="Wingdings" w:cs="Wingdings"/>
    </w:rPr>
  </w:style>
  <w:style w:type="character" w:customStyle="1" w:styleId="WW8Num77z1">
    <w:name w:val="WW8Num77z1"/>
    <w:qFormat/>
    <w:rPr>
      <w:rFonts w:ascii="Courier New" w:eastAsia="Courier New" w:hAnsi="Courier New" w:cs="Courier New"/>
    </w:rPr>
  </w:style>
  <w:style w:type="character" w:customStyle="1" w:styleId="WW8Num77z3">
    <w:name w:val="WW8Num77z3"/>
    <w:qFormat/>
    <w:rPr>
      <w:rFonts w:ascii="Symbol" w:eastAsia="Symbol" w:hAnsi="Symbol" w:cs="Symbol"/>
    </w:rPr>
  </w:style>
  <w:style w:type="character" w:customStyle="1" w:styleId="WW8Num78z0">
    <w:name w:val="WW8Num78z0"/>
    <w:qFormat/>
    <w:rPr>
      <w:rFonts w:ascii="Wingdings" w:eastAsia="Wingdings" w:hAnsi="Wingdings" w:cs="Wingdings"/>
    </w:rPr>
  </w:style>
  <w:style w:type="character" w:customStyle="1" w:styleId="WW8Num78z1">
    <w:name w:val="WW8Num78z1"/>
    <w:qFormat/>
    <w:rPr>
      <w:rFonts w:ascii="Courier New" w:eastAsia="Courier New" w:hAnsi="Courier New" w:cs="Courier New"/>
    </w:rPr>
  </w:style>
  <w:style w:type="character" w:customStyle="1" w:styleId="WW8Num78z3">
    <w:name w:val="WW8Num78z3"/>
    <w:qFormat/>
    <w:rPr>
      <w:rFonts w:ascii="Symbol" w:eastAsia="Symbol" w:hAnsi="Symbol" w:cs="Symbol"/>
    </w:rPr>
  </w:style>
  <w:style w:type="character" w:customStyle="1" w:styleId="WW8Num79z0">
    <w:name w:val="WW8Num79z0"/>
    <w:qFormat/>
    <w:rPr>
      <w:rFonts w:ascii="Wingdings" w:eastAsia="Wingdings" w:hAnsi="Wingdings" w:cs="Wingdings"/>
    </w:rPr>
  </w:style>
  <w:style w:type="character" w:customStyle="1" w:styleId="WW8Num79z1">
    <w:name w:val="WW8Num79z1"/>
    <w:qFormat/>
    <w:rPr>
      <w:rFonts w:ascii="Courier New" w:eastAsia="Courier New" w:hAnsi="Courier New" w:cs="Courier New"/>
    </w:rPr>
  </w:style>
  <w:style w:type="character" w:customStyle="1" w:styleId="WW8Num79z3">
    <w:name w:val="WW8Num79z3"/>
    <w:qFormat/>
    <w:rPr>
      <w:rFonts w:ascii="Symbol" w:eastAsia="Symbol" w:hAnsi="Symbol" w:cs="Symbol"/>
    </w:rPr>
  </w:style>
  <w:style w:type="character" w:customStyle="1" w:styleId="WW8Num80z0">
    <w:name w:val="WW8Num80z0"/>
    <w:qFormat/>
    <w:rPr>
      <w:rFonts w:ascii="Symbol" w:eastAsia="Symbol" w:hAnsi="Symbol" w:cs="Symbol"/>
    </w:rPr>
  </w:style>
  <w:style w:type="character" w:customStyle="1" w:styleId="WW8Num81z0">
    <w:name w:val="WW8Num81z0"/>
    <w:qFormat/>
    <w:rPr>
      <w:rFonts w:ascii="Symbol" w:eastAsia="Symbol" w:hAnsi="Symbol" w:cs="Symbol"/>
    </w:rPr>
  </w:style>
  <w:style w:type="character" w:customStyle="1" w:styleId="WW8Num81z1">
    <w:name w:val="WW8Num81z1"/>
    <w:qFormat/>
    <w:rPr>
      <w:rFonts w:ascii="Courier New" w:eastAsia="Courier New" w:hAnsi="Courier New" w:cs="Courier New"/>
    </w:rPr>
  </w:style>
  <w:style w:type="character" w:customStyle="1" w:styleId="WW8Num81z2">
    <w:name w:val="WW8Num81z2"/>
    <w:qFormat/>
    <w:rPr>
      <w:rFonts w:ascii="Wingdings" w:eastAsia="Wingdings" w:hAnsi="Wingdings" w:cs="Wingdings"/>
    </w:rPr>
  </w:style>
  <w:style w:type="character" w:customStyle="1" w:styleId="WW8Num82z0">
    <w:name w:val="WW8Num82z0"/>
    <w:qFormat/>
    <w:rPr>
      <w:rFonts w:ascii="Wingdings" w:eastAsia="Wingdings" w:hAnsi="Wingdings" w:cs="Wingdings"/>
    </w:rPr>
  </w:style>
  <w:style w:type="character" w:customStyle="1" w:styleId="WW8Num82z1">
    <w:name w:val="WW8Num82z1"/>
    <w:qFormat/>
    <w:rPr>
      <w:rFonts w:ascii="Courier New" w:eastAsia="Courier New" w:hAnsi="Courier New" w:cs="Courier New"/>
    </w:rPr>
  </w:style>
  <w:style w:type="character" w:customStyle="1" w:styleId="WW8Num82z3">
    <w:name w:val="WW8Num82z3"/>
    <w:qFormat/>
    <w:rPr>
      <w:rFonts w:ascii="Symbol" w:eastAsia="Symbol" w:hAnsi="Symbol" w:cs="Symbol"/>
    </w:rPr>
  </w:style>
  <w:style w:type="character" w:customStyle="1" w:styleId="WW8Num83z0">
    <w:name w:val="WW8Num83z0"/>
    <w:qFormat/>
    <w:rPr>
      <w:rFonts w:ascii="Wingdings" w:eastAsia="Wingdings" w:hAnsi="Wingdings" w:cs="Wingdings"/>
    </w:rPr>
  </w:style>
  <w:style w:type="character" w:customStyle="1" w:styleId="WW8Num83z1">
    <w:name w:val="WW8Num83z1"/>
    <w:qFormat/>
    <w:rPr>
      <w:rFonts w:ascii="Courier New" w:eastAsia="Courier New" w:hAnsi="Courier New" w:cs="Courier New"/>
    </w:rPr>
  </w:style>
  <w:style w:type="character" w:customStyle="1" w:styleId="WW8Num83z3">
    <w:name w:val="WW8Num83z3"/>
    <w:qFormat/>
    <w:rPr>
      <w:rFonts w:ascii="Symbol" w:eastAsia="Symbol" w:hAnsi="Symbol" w:cs="Symbol"/>
    </w:rPr>
  </w:style>
  <w:style w:type="character" w:customStyle="1" w:styleId="WW8Num84z0">
    <w:name w:val="WW8Num84z0"/>
    <w:qFormat/>
    <w:rPr>
      <w:rFonts w:ascii="Wingdings" w:eastAsia="Wingdings" w:hAnsi="Wingdings" w:cs="Wingdings"/>
    </w:rPr>
  </w:style>
  <w:style w:type="character" w:customStyle="1" w:styleId="WW8Num84z1">
    <w:name w:val="WW8Num84z1"/>
    <w:qFormat/>
    <w:rPr>
      <w:rFonts w:ascii="Courier New" w:eastAsia="Courier New" w:hAnsi="Courier New" w:cs="Courier New"/>
    </w:rPr>
  </w:style>
  <w:style w:type="character" w:customStyle="1" w:styleId="WW8Num84z3">
    <w:name w:val="WW8Num84z3"/>
    <w:qFormat/>
    <w:rPr>
      <w:rFonts w:ascii="Symbol" w:eastAsia="Symbol" w:hAnsi="Symbol" w:cs="Symbol"/>
    </w:rPr>
  </w:style>
  <w:style w:type="character" w:customStyle="1" w:styleId="WW8Num85z0">
    <w:name w:val="WW8Num85z0"/>
    <w:qFormat/>
    <w:rPr>
      <w:rFonts w:ascii="Symbol" w:eastAsia="Symbol" w:hAnsi="Symbol" w:cs="Symbol"/>
    </w:rPr>
  </w:style>
  <w:style w:type="character" w:customStyle="1" w:styleId="WW8Num85z1">
    <w:name w:val="WW8Num85z1"/>
    <w:qFormat/>
    <w:rPr>
      <w:rFonts w:ascii="Courier New" w:eastAsia="Courier New" w:hAnsi="Courier New" w:cs="Courier New"/>
    </w:rPr>
  </w:style>
  <w:style w:type="character" w:customStyle="1" w:styleId="WW8Num85z2">
    <w:name w:val="WW8Num85z2"/>
    <w:qFormat/>
    <w:rPr>
      <w:rFonts w:ascii="Wingdings" w:eastAsia="Wingdings" w:hAnsi="Wingdings" w:cs="Wingdings"/>
    </w:rPr>
  </w:style>
  <w:style w:type="character" w:customStyle="1" w:styleId="WW8Num86z0">
    <w:name w:val="WW8Num86z0"/>
    <w:qFormat/>
    <w:rPr>
      <w:rFonts w:ascii="Symbol" w:eastAsia="Symbol" w:hAnsi="Symbol" w:cs="Symbol"/>
    </w:rPr>
  </w:style>
  <w:style w:type="character" w:customStyle="1" w:styleId="WW8Num87z0">
    <w:name w:val="WW8Num87z0"/>
    <w:qFormat/>
    <w:rPr>
      <w:rFonts w:ascii="Symbol" w:eastAsia="Symbol" w:hAnsi="Symbol" w:cs="Symbol"/>
    </w:rPr>
  </w:style>
  <w:style w:type="character" w:customStyle="1" w:styleId="WW8Num87z1">
    <w:name w:val="WW8Num87z1"/>
    <w:qFormat/>
    <w:rPr>
      <w:rFonts w:ascii="Courier New" w:eastAsia="Courier New" w:hAnsi="Courier New" w:cs="Courier New"/>
    </w:rPr>
  </w:style>
  <w:style w:type="character" w:customStyle="1" w:styleId="WW8Num87z2">
    <w:name w:val="WW8Num87z2"/>
    <w:qFormat/>
    <w:rPr>
      <w:rFonts w:ascii="Wingdings" w:eastAsia="Wingdings" w:hAnsi="Wingdings" w:cs="Wingdings"/>
    </w:rPr>
  </w:style>
  <w:style w:type="character" w:customStyle="1" w:styleId="WW8Num88z0">
    <w:name w:val="WW8Num88z0"/>
    <w:qFormat/>
    <w:rPr>
      <w:rFonts w:ascii="Symbol" w:eastAsia="Symbol" w:hAnsi="Symbol" w:cs="Symbol"/>
    </w:rPr>
  </w:style>
  <w:style w:type="character" w:customStyle="1" w:styleId="WW8Num88z1">
    <w:name w:val="WW8Num88z1"/>
    <w:qFormat/>
    <w:rPr>
      <w:rFonts w:ascii="Courier New" w:eastAsia="Courier New" w:hAnsi="Courier New" w:cs="Courier New"/>
    </w:rPr>
  </w:style>
  <w:style w:type="character" w:customStyle="1" w:styleId="WW8Num88z2">
    <w:name w:val="WW8Num88z2"/>
    <w:qFormat/>
    <w:rPr>
      <w:rFonts w:ascii="Wingdings" w:eastAsia="Wingdings" w:hAnsi="Wingdings" w:cs="Wingdings"/>
    </w:rPr>
  </w:style>
  <w:style w:type="character" w:customStyle="1" w:styleId="WW8Num89z0">
    <w:name w:val="WW8Num89z0"/>
    <w:qFormat/>
    <w:rPr>
      <w:rFonts w:ascii="Wingdings" w:eastAsia="Wingdings" w:hAnsi="Wingdings" w:cs="Wingdings"/>
    </w:rPr>
  </w:style>
  <w:style w:type="character" w:customStyle="1" w:styleId="WW8Num89z1">
    <w:name w:val="WW8Num89z1"/>
    <w:qFormat/>
    <w:rPr>
      <w:rFonts w:ascii="Courier New" w:eastAsia="Courier New" w:hAnsi="Courier New" w:cs="Courier New"/>
    </w:rPr>
  </w:style>
  <w:style w:type="character" w:customStyle="1" w:styleId="WW8Num89z3">
    <w:name w:val="WW8Num89z3"/>
    <w:qFormat/>
    <w:rPr>
      <w:rFonts w:ascii="Symbol" w:eastAsia="Symbol" w:hAnsi="Symbol" w:cs="Symbol"/>
    </w:rPr>
  </w:style>
  <w:style w:type="character" w:customStyle="1" w:styleId="WW8Num90z0">
    <w:name w:val="WW8Num90z0"/>
    <w:qFormat/>
    <w:rPr>
      <w:rFonts w:ascii="Times New Roman" w:eastAsia="Times New Roman" w:hAnsi="Times New Roman" w:cs="Times New Roman"/>
      <w:b w:val="0"/>
      <w:i w:val="0"/>
      <w:sz w:val="24"/>
      <w:u w:val="none"/>
    </w:rPr>
  </w:style>
  <w:style w:type="character" w:customStyle="1" w:styleId="WW8Num91z0">
    <w:name w:val="WW8Num91z0"/>
    <w:qFormat/>
    <w:rPr>
      <w:rFonts w:ascii="Symbol" w:eastAsia="Symbol" w:hAnsi="Symbol" w:cs="Symbol"/>
    </w:rPr>
  </w:style>
  <w:style w:type="character" w:customStyle="1" w:styleId="WW8Num91z1">
    <w:name w:val="WW8Num91z1"/>
    <w:qFormat/>
    <w:rPr>
      <w:rFonts w:ascii="Wingdings" w:eastAsia="Wingdings" w:hAnsi="Wingdings" w:cs="Wingdings"/>
    </w:rPr>
  </w:style>
  <w:style w:type="character" w:customStyle="1" w:styleId="WW8Num91z4">
    <w:name w:val="WW8Num91z4"/>
    <w:qFormat/>
    <w:rPr>
      <w:rFonts w:ascii="Courier New" w:eastAsia="Courier New" w:hAnsi="Courier New" w:cs="Courier New"/>
    </w:rPr>
  </w:style>
  <w:style w:type="character" w:customStyle="1" w:styleId="WW8Num92z0">
    <w:name w:val="WW8Num92z0"/>
    <w:qFormat/>
    <w:rPr>
      <w:rFonts w:ascii="Times New Roman" w:eastAsia="Times New Roman" w:hAnsi="Times New Roman" w:cs="Times New Roman"/>
    </w:rPr>
  </w:style>
  <w:style w:type="character" w:customStyle="1" w:styleId="WW8Num92z1">
    <w:name w:val="WW8Num92z1"/>
    <w:qFormat/>
    <w:rPr>
      <w:rFonts w:ascii="Courier New" w:eastAsia="Courier New" w:hAnsi="Courier New" w:cs="Courier New"/>
    </w:rPr>
  </w:style>
  <w:style w:type="character" w:customStyle="1" w:styleId="WW8Num92z2">
    <w:name w:val="WW8Num92z2"/>
    <w:qFormat/>
    <w:rPr>
      <w:rFonts w:ascii="Wingdings" w:eastAsia="Wingdings" w:hAnsi="Wingdings" w:cs="Wingdings"/>
    </w:rPr>
  </w:style>
  <w:style w:type="character" w:customStyle="1" w:styleId="WW8Num92z3">
    <w:name w:val="WW8Num92z3"/>
    <w:qFormat/>
    <w:rPr>
      <w:rFonts w:ascii="Symbol" w:eastAsia="Symbol" w:hAnsi="Symbol" w:cs="Symbol"/>
    </w:rPr>
  </w:style>
  <w:style w:type="character" w:customStyle="1" w:styleId="WW8Num93z0">
    <w:name w:val="WW8Num93z0"/>
    <w:qFormat/>
    <w:rPr>
      <w:rFonts w:ascii="Wingdings" w:eastAsia="Wingdings" w:hAnsi="Wingdings" w:cs="Wingdings"/>
    </w:rPr>
  </w:style>
  <w:style w:type="character" w:customStyle="1" w:styleId="WW8Num93z1">
    <w:name w:val="WW8Num93z1"/>
    <w:qFormat/>
    <w:rPr>
      <w:rFonts w:ascii="Courier New" w:eastAsia="Courier New" w:hAnsi="Courier New" w:cs="Courier New"/>
    </w:rPr>
  </w:style>
  <w:style w:type="character" w:customStyle="1" w:styleId="WW8Num93z3">
    <w:name w:val="WW8Num93z3"/>
    <w:qFormat/>
    <w:rPr>
      <w:rFonts w:ascii="Symbol" w:eastAsia="Symbol" w:hAnsi="Symbol" w:cs="Symbol"/>
    </w:rPr>
  </w:style>
  <w:style w:type="character" w:customStyle="1" w:styleId="WW8Num94z0">
    <w:name w:val="WW8Num94z0"/>
    <w:qFormat/>
    <w:rPr>
      <w:rFonts w:ascii="Wingdings" w:eastAsia="Wingdings" w:hAnsi="Wingdings" w:cs="Wingdings"/>
    </w:rPr>
  </w:style>
  <w:style w:type="character" w:customStyle="1" w:styleId="WW8Num94z1">
    <w:name w:val="WW8Num94z1"/>
    <w:qFormat/>
    <w:rPr>
      <w:rFonts w:ascii="Courier New" w:eastAsia="Courier New" w:hAnsi="Courier New" w:cs="Courier New"/>
    </w:rPr>
  </w:style>
  <w:style w:type="character" w:customStyle="1" w:styleId="WW8Num94z3">
    <w:name w:val="WW8Num94z3"/>
    <w:qFormat/>
    <w:rPr>
      <w:rFonts w:ascii="Symbol" w:eastAsia="Symbol" w:hAnsi="Symbol" w:cs="Symbol"/>
    </w:rPr>
  </w:style>
  <w:style w:type="character" w:customStyle="1" w:styleId="WW8Num95z0">
    <w:name w:val="WW8Num95z0"/>
    <w:qFormat/>
    <w:rPr>
      <w:rFonts w:ascii="Symbol" w:eastAsia="Symbol" w:hAnsi="Symbol" w:cs="Symbol"/>
    </w:rPr>
  </w:style>
  <w:style w:type="character" w:customStyle="1" w:styleId="WW8Num95z1">
    <w:name w:val="WW8Num95z1"/>
    <w:qFormat/>
    <w:rPr>
      <w:rFonts w:ascii="Courier New" w:eastAsia="Courier New" w:hAnsi="Courier New" w:cs="Courier New"/>
    </w:rPr>
  </w:style>
  <w:style w:type="character" w:customStyle="1" w:styleId="WW8Num95z2">
    <w:name w:val="WW8Num95z2"/>
    <w:qFormat/>
    <w:rPr>
      <w:rFonts w:ascii="Wingdings" w:eastAsia="Wingdings" w:hAnsi="Wingdings" w:cs="Wingdings"/>
    </w:rPr>
  </w:style>
  <w:style w:type="character" w:customStyle="1" w:styleId="WW8Num96z0">
    <w:name w:val="WW8Num96z0"/>
    <w:qFormat/>
    <w:rPr>
      <w:rFonts w:ascii="Symbol" w:eastAsia="Symbol" w:hAnsi="Symbol" w:cs="Symbol"/>
    </w:rPr>
  </w:style>
  <w:style w:type="character" w:customStyle="1" w:styleId="WW8Num96z1">
    <w:name w:val="WW8Num96z1"/>
    <w:qFormat/>
    <w:rPr>
      <w:rFonts w:ascii="Courier New" w:eastAsia="Courier New" w:hAnsi="Courier New" w:cs="Courier New"/>
    </w:rPr>
  </w:style>
  <w:style w:type="character" w:customStyle="1" w:styleId="WW8Num96z2">
    <w:name w:val="WW8Num96z2"/>
    <w:qFormat/>
    <w:rPr>
      <w:rFonts w:ascii="Wingdings" w:eastAsia="Wingdings" w:hAnsi="Wingdings" w:cs="Wingdings"/>
    </w:rPr>
  </w:style>
  <w:style w:type="character" w:customStyle="1" w:styleId="WW8Num97z0">
    <w:name w:val="WW8Num97z0"/>
    <w:qFormat/>
    <w:rPr>
      <w:rFonts w:ascii="Wingdings" w:eastAsia="Wingdings" w:hAnsi="Wingdings" w:cs="Wingdings"/>
    </w:rPr>
  </w:style>
  <w:style w:type="character" w:customStyle="1" w:styleId="WW8Num97z3">
    <w:name w:val="WW8Num97z3"/>
    <w:qFormat/>
    <w:rPr>
      <w:rFonts w:ascii="Symbol" w:eastAsia="Symbol" w:hAnsi="Symbol" w:cs="Symbol"/>
    </w:rPr>
  </w:style>
  <w:style w:type="character" w:customStyle="1" w:styleId="WW8Num97z4">
    <w:name w:val="WW8Num97z4"/>
    <w:qFormat/>
    <w:rPr>
      <w:rFonts w:ascii="Courier New" w:eastAsia="Courier New" w:hAnsi="Courier New" w:cs="Courier New"/>
    </w:rPr>
  </w:style>
  <w:style w:type="character" w:customStyle="1" w:styleId="WW8Num98z0">
    <w:name w:val="WW8Num98z0"/>
    <w:qFormat/>
    <w:rPr>
      <w:rFonts w:ascii="Wingdings" w:eastAsia="Wingdings" w:hAnsi="Wingdings" w:cs="Wingdings"/>
    </w:rPr>
  </w:style>
  <w:style w:type="character" w:customStyle="1" w:styleId="WW8Num98z1">
    <w:name w:val="WW8Num98z1"/>
    <w:qFormat/>
    <w:rPr>
      <w:rFonts w:ascii="Courier New" w:eastAsia="Courier New" w:hAnsi="Courier New" w:cs="Courier New"/>
    </w:rPr>
  </w:style>
  <w:style w:type="character" w:customStyle="1" w:styleId="WW8Num98z3">
    <w:name w:val="WW8Num98z3"/>
    <w:qFormat/>
    <w:rPr>
      <w:rFonts w:ascii="Symbol" w:eastAsia="Symbol" w:hAnsi="Symbol" w:cs="Symbol"/>
    </w:rPr>
  </w:style>
  <w:style w:type="character" w:customStyle="1" w:styleId="WW8Num99z0">
    <w:name w:val="WW8Num99z0"/>
    <w:qFormat/>
    <w:rPr>
      <w:rFonts w:ascii="Wingdings" w:eastAsia="Wingdings" w:hAnsi="Wingdings" w:cs="Wingdings"/>
    </w:rPr>
  </w:style>
  <w:style w:type="character" w:customStyle="1" w:styleId="WW8Num99z1">
    <w:name w:val="WW8Num99z1"/>
    <w:qFormat/>
    <w:rPr>
      <w:rFonts w:ascii="Courier New" w:eastAsia="Courier New" w:hAnsi="Courier New" w:cs="Courier New"/>
    </w:rPr>
  </w:style>
  <w:style w:type="character" w:customStyle="1" w:styleId="WW8Num99z3">
    <w:name w:val="WW8Num99z3"/>
    <w:qFormat/>
    <w:rPr>
      <w:rFonts w:ascii="Symbol" w:eastAsia="Symbol" w:hAnsi="Symbol" w:cs="Symbol"/>
    </w:rPr>
  </w:style>
  <w:style w:type="character" w:customStyle="1" w:styleId="WW8Num100z0">
    <w:name w:val="WW8Num100z0"/>
    <w:qFormat/>
    <w:rPr>
      <w:rFonts w:ascii="Symbol" w:eastAsia="Symbol" w:hAnsi="Symbol" w:cs="Symbol"/>
    </w:rPr>
  </w:style>
  <w:style w:type="character" w:customStyle="1" w:styleId="WW8Num101z0">
    <w:name w:val="WW8Num101z0"/>
    <w:qFormat/>
    <w:rPr>
      <w:rFonts w:ascii="Times New Roman" w:eastAsia="Times New Roman" w:hAnsi="Times New Roman" w:cs="Times New Roman"/>
    </w:rPr>
  </w:style>
  <w:style w:type="character" w:customStyle="1" w:styleId="WW8Num101z1">
    <w:name w:val="WW8Num101z1"/>
    <w:qFormat/>
    <w:rPr>
      <w:rFonts w:ascii="Courier New" w:eastAsia="Courier New" w:hAnsi="Courier New" w:cs="Courier New"/>
    </w:rPr>
  </w:style>
  <w:style w:type="character" w:customStyle="1" w:styleId="WW8Num101z2">
    <w:name w:val="WW8Num101z2"/>
    <w:qFormat/>
    <w:rPr>
      <w:rFonts w:ascii="Wingdings" w:eastAsia="Wingdings" w:hAnsi="Wingdings" w:cs="Wingdings"/>
    </w:rPr>
  </w:style>
  <w:style w:type="character" w:customStyle="1" w:styleId="WW8Num101z3">
    <w:name w:val="WW8Num101z3"/>
    <w:qFormat/>
    <w:rPr>
      <w:rFonts w:ascii="Symbol" w:eastAsia="Symbol" w:hAnsi="Symbol" w:cs="Symbol"/>
    </w:rPr>
  </w:style>
  <w:style w:type="character" w:customStyle="1" w:styleId="WW8Num102z0">
    <w:name w:val="WW8Num102z0"/>
    <w:qFormat/>
    <w:rPr>
      <w:rFonts w:ascii="Symbol" w:eastAsia="Times New Roman" w:hAnsi="Symbol" w:cs="Times New Roman"/>
      <w:color w:val="000000"/>
    </w:rPr>
  </w:style>
  <w:style w:type="character" w:customStyle="1" w:styleId="WW8Num102z1">
    <w:name w:val="WW8Num102z1"/>
    <w:qFormat/>
    <w:rPr>
      <w:rFonts w:ascii="Courier New" w:eastAsia="Courier New" w:hAnsi="Courier New" w:cs="Courier New"/>
    </w:rPr>
  </w:style>
  <w:style w:type="character" w:customStyle="1" w:styleId="WW8Num102z2">
    <w:name w:val="WW8Num102z2"/>
    <w:qFormat/>
    <w:rPr>
      <w:rFonts w:ascii="Wingdings" w:eastAsia="Wingdings" w:hAnsi="Wingdings" w:cs="Wingdings"/>
    </w:rPr>
  </w:style>
  <w:style w:type="character" w:customStyle="1" w:styleId="WW8Num102z3">
    <w:name w:val="WW8Num102z3"/>
    <w:qFormat/>
    <w:rPr>
      <w:rFonts w:ascii="Symbol" w:eastAsia="Symbol" w:hAnsi="Symbol" w:cs="Symbol"/>
    </w:rPr>
  </w:style>
  <w:style w:type="character" w:customStyle="1" w:styleId="WW8Num103z0">
    <w:name w:val="WW8Num103z0"/>
    <w:qFormat/>
    <w:rPr>
      <w:rFonts w:ascii="Wingdings" w:eastAsia="Wingdings" w:hAnsi="Wingdings" w:cs="Wingdings"/>
    </w:rPr>
  </w:style>
  <w:style w:type="character" w:customStyle="1" w:styleId="WW8Num103z1">
    <w:name w:val="WW8Num103z1"/>
    <w:qFormat/>
    <w:rPr>
      <w:rFonts w:ascii="Courier New" w:eastAsia="Courier New" w:hAnsi="Courier New" w:cs="Courier New"/>
    </w:rPr>
  </w:style>
  <w:style w:type="character" w:customStyle="1" w:styleId="WW8Num103z3">
    <w:name w:val="WW8Num103z3"/>
    <w:qFormat/>
    <w:rPr>
      <w:rFonts w:ascii="Symbol" w:eastAsia="Symbol" w:hAnsi="Symbol" w:cs="Symbol"/>
    </w:rPr>
  </w:style>
  <w:style w:type="character" w:customStyle="1" w:styleId="WW8Num104z0">
    <w:name w:val="WW8Num104z0"/>
    <w:qFormat/>
    <w:rPr>
      <w:rFonts w:ascii="Symbol" w:eastAsia="Symbol" w:hAnsi="Symbol" w:cs="Symbol"/>
    </w:rPr>
  </w:style>
  <w:style w:type="character" w:customStyle="1" w:styleId="WW8Num104z1">
    <w:name w:val="WW8Num104z1"/>
    <w:qFormat/>
    <w:rPr>
      <w:rFonts w:ascii="Courier New" w:eastAsia="Courier New" w:hAnsi="Courier New" w:cs="Courier New"/>
    </w:rPr>
  </w:style>
  <w:style w:type="character" w:customStyle="1" w:styleId="WW8Num104z2">
    <w:name w:val="WW8Num104z2"/>
    <w:qFormat/>
    <w:rPr>
      <w:rFonts w:ascii="Wingdings" w:eastAsia="Wingdings" w:hAnsi="Wingdings" w:cs="Wingdings"/>
    </w:rPr>
  </w:style>
  <w:style w:type="character" w:customStyle="1" w:styleId="WW8Num105z0">
    <w:name w:val="WW8Num105z0"/>
    <w:qFormat/>
    <w:rPr>
      <w:rFonts w:ascii="Symbol" w:eastAsia="Times New Roman" w:hAnsi="Symbol" w:cs="Times New Roman"/>
      <w:color w:val="000000"/>
    </w:rPr>
  </w:style>
  <w:style w:type="character" w:customStyle="1" w:styleId="WW8Num105z1">
    <w:name w:val="WW8Num105z1"/>
    <w:qFormat/>
    <w:rPr>
      <w:rFonts w:ascii="Courier New" w:eastAsia="Courier New" w:hAnsi="Courier New" w:cs="Courier New"/>
    </w:rPr>
  </w:style>
  <w:style w:type="character" w:customStyle="1" w:styleId="WW8Num105z2">
    <w:name w:val="WW8Num105z2"/>
    <w:qFormat/>
    <w:rPr>
      <w:rFonts w:ascii="Wingdings" w:eastAsia="Wingdings" w:hAnsi="Wingdings" w:cs="Wingdings"/>
    </w:rPr>
  </w:style>
  <w:style w:type="character" w:customStyle="1" w:styleId="WW8Num105z3">
    <w:name w:val="WW8Num105z3"/>
    <w:qFormat/>
    <w:rPr>
      <w:rFonts w:ascii="Symbol" w:eastAsia="Symbol" w:hAnsi="Symbol" w:cs="Symbol"/>
    </w:rPr>
  </w:style>
  <w:style w:type="character" w:customStyle="1" w:styleId="WW8NumSt1z0">
    <w:name w:val="WW8NumSt1z0"/>
    <w:qFormat/>
    <w:rPr>
      <w:rFonts w:ascii="Symbol" w:eastAsia="Symbol" w:hAnsi="Symbol" w:cs="Symbol"/>
    </w:rPr>
  </w:style>
  <w:style w:type="character" w:customStyle="1" w:styleId="WW8NumSt2z0">
    <w:name w:val="WW8NumSt2z0"/>
    <w:qFormat/>
    <w:rPr>
      <w:rFonts w:ascii="Symbol" w:eastAsia="Symbol" w:hAnsi="Symbol" w:cs="Symbol"/>
    </w:rPr>
  </w:style>
  <w:style w:type="character" w:customStyle="1" w:styleId="WW8NumSt6z0">
    <w:name w:val="WW8NumSt6z0"/>
    <w:qFormat/>
    <w:rPr>
      <w:rFonts w:ascii="Symbol" w:eastAsia="Symbol" w:hAnsi="Symbol" w:cs="Symbol"/>
    </w:rPr>
  </w:style>
  <w:style w:type="character" w:customStyle="1" w:styleId="WW8NumSt72z0">
    <w:name w:val="WW8NumSt72z0"/>
    <w:qFormat/>
    <w:rPr>
      <w:rFonts w:ascii="Symbol" w:eastAsia="Symbol" w:hAnsi="Symbol" w:cs="Symbol"/>
    </w:rPr>
  </w:style>
  <w:style w:type="character" w:styleId="Marquedecommentaire">
    <w:name w:val="annotation reference"/>
    <w:basedOn w:val="Policepardfaut"/>
    <w:qFormat/>
    <w:rPr>
      <w:sz w:val="16"/>
    </w:rPr>
  </w:style>
  <w:style w:type="character" w:customStyle="1" w:styleId="WW8Num147z0">
    <w:name w:val="WW8Num147z0"/>
    <w:qFormat/>
    <w:rPr>
      <w:rFonts w:ascii="Times New Roman" w:eastAsia="Times New Roman" w:hAnsi="Times New Roman" w:cs="Times New Roman"/>
    </w:rPr>
  </w:style>
  <w:style w:type="character" w:customStyle="1" w:styleId="WW8Num147z1">
    <w:name w:val="WW8Num147z1"/>
    <w:qFormat/>
    <w:rPr>
      <w:rFonts w:ascii="Symbol" w:eastAsia="Symbol" w:hAnsi="Symbol" w:cs="Symbol"/>
      <w:color w:val="000000"/>
    </w:rPr>
  </w:style>
  <w:style w:type="character" w:customStyle="1" w:styleId="WW8Num147z2">
    <w:name w:val="WW8Num147z2"/>
    <w:qFormat/>
    <w:rPr>
      <w:rFonts w:ascii="Wingdings" w:eastAsia="Wingdings" w:hAnsi="Wingdings" w:cs="Wingdings"/>
    </w:rPr>
  </w:style>
  <w:style w:type="character" w:customStyle="1" w:styleId="WW8Num147z3">
    <w:name w:val="WW8Num147z3"/>
    <w:qFormat/>
    <w:rPr>
      <w:rFonts w:ascii="Symbol" w:eastAsia="Symbol" w:hAnsi="Symbol" w:cs="Symbol"/>
    </w:rPr>
  </w:style>
  <w:style w:type="character" w:customStyle="1" w:styleId="WW8Num147z4">
    <w:name w:val="WW8Num147z4"/>
    <w:qFormat/>
    <w:rPr>
      <w:rFonts w:ascii="Courier New" w:eastAsia="Courier New" w:hAnsi="Courier New" w:cs="Courier New"/>
    </w:rPr>
  </w:style>
  <w:style w:type="character" w:customStyle="1" w:styleId="WW8Num205z0">
    <w:name w:val="WW8Num205z0"/>
    <w:qFormat/>
    <w:rPr>
      <w:rFonts w:ascii="Times New Roman" w:eastAsia="Times New Roman" w:hAnsi="Times New Roman" w:cs="Times New Roman"/>
    </w:rPr>
  </w:style>
  <w:style w:type="character" w:customStyle="1" w:styleId="WW8Num205z1">
    <w:name w:val="WW8Num205z1"/>
    <w:qFormat/>
    <w:rPr>
      <w:rFonts w:ascii="Courier New" w:eastAsia="Courier New" w:hAnsi="Courier New" w:cs="Courier New"/>
    </w:rPr>
  </w:style>
  <w:style w:type="character" w:customStyle="1" w:styleId="WW8Num205z2">
    <w:name w:val="WW8Num205z2"/>
    <w:qFormat/>
    <w:rPr>
      <w:rFonts w:ascii="Wingdings" w:eastAsia="Wingdings" w:hAnsi="Wingdings" w:cs="Wingdings"/>
    </w:rPr>
  </w:style>
  <w:style w:type="character" w:customStyle="1" w:styleId="WW8Num205z3">
    <w:name w:val="WW8Num205z3"/>
    <w:qFormat/>
    <w:rPr>
      <w:rFonts w:ascii="Symbol" w:eastAsia="Symbol" w:hAnsi="Symbol" w:cs="Symbol"/>
    </w:rPr>
  </w:style>
  <w:style w:type="character" w:customStyle="1" w:styleId="WW8Num209z0">
    <w:name w:val="WW8Num209z0"/>
    <w:qFormat/>
    <w:rPr>
      <w:rFonts w:ascii="Times New Roman" w:eastAsia="Times New Roman" w:hAnsi="Times New Roman" w:cs="Times New Roman"/>
    </w:rPr>
  </w:style>
  <w:style w:type="character" w:customStyle="1" w:styleId="WW8Num209z1">
    <w:name w:val="WW8Num209z1"/>
    <w:qFormat/>
    <w:rPr>
      <w:rFonts w:ascii="Courier New" w:eastAsia="Courier New" w:hAnsi="Courier New" w:cs="Courier New"/>
    </w:rPr>
  </w:style>
  <w:style w:type="character" w:customStyle="1" w:styleId="WW8Num209z2">
    <w:name w:val="WW8Num209z2"/>
    <w:qFormat/>
    <w:rPr>
      <w:rFonts w:ascii="Wingdings" w:eastAsia="Wingdings" w:hAnsi="Wingdings" w:cs="Wingdings"/>
    </w:rPr>
  </w:style>
  <w:style w:type="character" w:customStyle="1" w:styleId="WW8Num209z3">
    <w:name w:val="WW8Num209z3"/>
    <w:qFormat/>
    <w:rPr>
      <w:rFonts w:ascii="Symbol" w:eastAsia="Symbol" w:hAnsi="Symbol" w:cs="Symbol"/>
    </w:rPr>
  </w:style>
  <w:style w:type="character" w:customStyle="1" w:styleId="WW8Num151z0">
    <w:name w:val="WW8Num151z0"/>
    <w:qFormat/>
    <w:rPr>
      <w:rFonts w:ascii="Times New Roman" w:eastAsia="Times New Roman" w:hAnsi="Times New Roman" w:cs="Times New Roman"/>
    </w:rPr>
  </w:style>
  <w:style w:type="character" w:customStyle="1" w:styleId="WW8Num151z1">
    <w:name w:val="WW8Num151z1"/>
    <w:qFormat/>
    <w:rPr>
      <w:rFonts w:ascii="Courier New" w:eastAsia="Courier New" w:hAnsi="Courier New" w:cs="Courier New"/>
    </w:rPr>
  </w:style>
  <w:style w:type="character" w:customStyle="1" w:styleId="WW8Num151z2">
    <w:name w:val="WW8Num151z2"/>
    <w:qFormat/>
    <w:rPr>
      <w:rFonts w:ascii="Wingdings" w:eastAsia="Wingdings" w:hAnsi="Wingdings" w:cs="Wingdings"/>
    </w:rPr>
  </w:style>
  <w:style w:type="character" w:customStyle="1" w:styleId="WW8Num151z3">
    <w:name w:val="WW8Num151z3"/>
    <w:qFormat/>
    <w:rPr>
      <w:rFonts w:ascii="Symbol" w:eastAsia="Symbol" w:hAnsi="Symbol" w:cs="Symbol"/>
    </w:rPr>
  </w:style>
  <w:style w:type="character" w:customStyle="1" w:styleId="WW8Num164z0">
    <w:name w:val="WW8Num164z0"/>
    <w:qFormat/>
    <w:rPr>
      <w:rFonts w:ascii="Wingdings" w:eastAsia="Wingdings" w:hAnsi="Wingdings" w:cs="Wingdings"/>
    </w:rPr>
  </w:style>
  <w:style w:type="character" w:customStyle="1" w:styleId="WW8Num164z1">
    <w:name w:val="WW8Num164z1"/>
    <w:qFormat/>
    <w:rPr>
      <w:rFonts w:ascii="Courier New" w:eastAsia="Courier New" w:hAnsi="Courier New" w:cs="Courier New"/>
    </w:rPr>
  </w:style>
  <w:style w:type="character" w:customStyle="1" w:styleId="WW8Num164z3">
    <w:name w:val="WW8Num164z3"/>
    <w:qFormat/>
    <w:rPr>
      <w:rFonts w:ascii="Symbol" w:eastAsia="Symbol" w:hAnsi="Symbol" w:cs="Symbol"/>
    </w:rPr>
  </w:style>
  <w:style w:type="character" w:customStyle="1" w:styleId="StrongEmphasis">
    <w:name w:val="Strong Emphasis"/>
    <w:rPr>
      <w:b/>
      <w:bCs/>
    </w:rPr>
  </w:style>
  <w:style w:type="numbering" w:customStyle="1" w:styleId="WW8Num2">
    <w:name w:val="WW8Num2"/>
    <w:basedOn w:val="Aucuneliste"/>
    <w:qFormat/>
    <w:pPr>
      <w:numPr>
        <w:numId w:val="2"/>
      </w:numPr>
    </w:pPr>
  </w:style>
  <w:style w:type="numbering" w:customStyle="1" w:styleId="WW8Num3">
    <w:name w:val="WW8Num3"/>
    <w:basedOn w:val="Aucuneliste"/>
    <w:qFormat/>
    <w:pPr>
      <w:numPr>
        <w:numId w:val="3"/>
      </w:numPr>
    </w:pPr>
  </w:style>
  <w:style w:type="numbering" w:customStyle="1" w:styleId="WW8Num4">
    <w:name w:val="WW8Num4"/>
    <w:basedOn w:val="Aucuneliste"/>
    <w:qFormat/>
    <w:pPr>
      <w:numPr>
        <w:numId w:val="4"/>
      </w:numPr>
    </w:pPr>
  </w:style>
  <w:style w:type="numbering" w:customStyle="1" w:styleId="WW8Num5">
    <w:name w:val="WW8Num5"/>
    <w:basedOn w:val="Aucuneliste"/>
    <w:qFormat/>
    <w:pPr>
      <w:numPr>
        <w:numId w:val="5"/>
      </w:numPr>
    </w:pPr>
  </w:style>
  <w:style w:type="numbering" w:customStyle="1" w:styleId="WW8Num6">
    <w:name w:val="WW8Num6"/>
    <w:basedOn w:val="Aucuneliste"/>
    <w:qFormat/>
    <w:pPr>
      <w:numPr>
        <w:numId w:val="6"/>
      </w:numPr>
    </w:pPr>
  </w:style>
  <w:style w:type="numbering" w:customStyle="1" w:styleId="WW8Num7">
    <w:name w:val="WW8Num7"/>
    <w:basedOn w:val="Aucuneliste"/>
    <w:qFormat/>
    <w:pPr>
      <w:numPr>
        <w:numId w:val="7"/>
      </w:numPr>
    </w:pPr>
  </w:style>
  <w:style w:type="numbering" w:customStyle="1" w:styleId="WW8Num8">
    <w:name w:val="WW8Num8"/>
    <w:basedOn w:val="Aucuneliste"/>
    <w:qFormat/>
    <w:pPr>
      <w:numPr>
        <w:numId w:val="8"/>
      </w:numPr>
    </w:pPr>
  </w:style>
  <w:style w:type="numbering" w:customStyle="1" w:styleId="WW8Num9">
    <w:name w:val="WW8Num9"/>
    <w:basedOn w:val="Aucuneliste"/>
    <w:qFormat/>
    <w:pPr>
      <w:numPr>
        <w:numId w:val="9"/>
      </w:numPr>
    </w:pPr>
  </w:style>
  <w:style w:type="numbering" w:customStyle="1" w:styleId="WW8Num10">
    <w:name w:val="WW8Num10"/>
    <w:basedOn w:val="Aucuneliste"/>
    <w:qFormat/>
    <w:pPr>
      <w:numPr>
        <w:numId w:val="10"/>
      </w:numPr>
    </w:pPr>
  </w:style>
  <w:style w:type="numbering" w:customStyle="1" w:styleId="WW8Num11">
    <w:name w:val="WW8Num11"/>
    <w:basedOn w:val="Aucuneliste"/>
    <w:qFormat/>
    <w:pPr>
      <w:numPr>
        <w:numId w:val="11"/>
      </w:numPr>
    </w:pPr>
  </w:style>
  <w:style w:type="numbering" w:customStyle="1" w:styleId="WW8Num12">
    <w:name w:val="WW8Num12"/>
    <w:basedOn w:val="Aucuneliste"/>
    <w:qFormat/>
    <w:pPr>
      <w:numPr>
        <w:numId w:val="12"/>
      </w:numPr>
    </w:pPr>
  </w:style>
  <w:style w:type="numbering" w:customStyle="1" w:styleId="WW8Num13">
    <w:name w:val="WW8Num13"/>
    <w:basedOn w:val="Aucuneliste"/>
    <w:qFormat/>
    <w:pPr>
      <w:numPr>
        <w:numId w:val="13"/>
      </w:numPr>
    </w:pPr>
  </w:style>
  <w:style w:type="numbering" w:customStyle="1" w:styleId="WW8Num14">
    <w:name w:val="WW8Num14"/>
    <w:basedOn w:val="Aucuneliste"/>
    <w:qFormat/>
    <w:pPr>
      <w:numPr>
        <w:numId w:val="14"/>
      </w:numPr>
    </w:pPr>
  </w:style>
  <w:style w:type="numbering" w:customStyle="1" w:styleId="WW8Num15">
    <w:name w:val="WW8Num15"/>
    <w:basedOn w:val="Aucuneliste"/>
    <w:qFormat/>
    <w:pPr>
      <w:numPr>
        <w:numId w:val="15"/>
      </w:numPr>
    </w:pPr>
  </w:style>
  <w:style w:type="numbering" w:customStyle="1" w:styleId="WW8Num16">
    <w:name w:val="WW8Num16"/>
    <w:basedOn w:val="Aucuneliste"/>
    <w:qFormat/>
    <w:pPr>
      <w:numPr>
        <w:numId w:val="16"/>
      </w:numPr>
    </w:pPr>
  </w:style>
  <w:style w:type="numbering" w:customStyle="1" w:styleId="WW8Num17">
    <w:name w:val="WW8Num17"/>
    <w:basedOn w:val="Aucuneliste"/>
    <w:qFormat/>
    <w:pPr>
      <w:numPr>
        <w:numId w:val="17"/>
      </w:numPr>
    </w:pPr>
  </w:style>
  <w:style w:type="numbering" w:customStyle="1" w:styleId="WW8Num18">
    <w:name w:val="WW8Num18"/>
    <w:basedOn w:val="Aucuneliste"/>
    <w:qFormat/>
    <w:pPr>
      <w:numPr>
        <w:numId w:val="18"/>
      </w:numPr>
    </w:pPr>
  </w:style>
  <w:style w:type="numbering" w:customStyle="1" w:styleId="WW8Num19">
    <w:name w:val="WW8Num19"/>
    <w:basedOn w:val="Aucuneliste"/>
    <w:qFormat/>
    <w:pPr>
      <w:numPr>
        <w:numId w:val="19"/>
      </w:numPr>
    </w:pPr>
  </w:style>
  <w:style w:type="numbering" w:customStyle="1" w:styleId="WW8Num20">
    <w:name w:val="WW8Num20"/>
    <w:basedOn w:val="Aucuneliste"/>
    <w:qFormat/>
    <w:pPr>
      <w:numPr>
        <w:numId w:val="20"/>
      </w:numPr>
    </w:pPr>
  </w:style>
  <w:style w:type="numbering" w:customStyle="1" w:styleId="WW8Num21">
    <w:name w:val="WW8Num21"/>
    <w:basedOn w:val="Aucuneliste"/>
    <w:qFormat/>
    <w:pPr>
      <w:numPr>
        <w:numId w:val="21"/>
      </w:numPr>
    </w:pPr>
  </w:style>
  <w:style w:type="numbering" w:customStyle="1" w:styleId="WW8Num22">
    <w:name w:val="WW8Num22"/>
    <w:basedOn w:val="Aucuneliste"/>
    <w:qFormat/>
    <w:pPr>
      <w:numPr>
        <w:numId w:val="22"/>
      </w:numPr>
    </w:pPr>
  </w:style>
  <w:style w:type="numbering" w:customStyle="1" w:styleId="WW8Num23">
    <w:name w:val="WW8Num23"/>
    <w:basedOn w:val="Aucuneliste"/>
    <w:qFormat/>
    <w:pPr>
      <w:numPr>
        <w:numId w:val="23"/>
      </w:numPr>
    </w:pPr>
  </w:style>
  <w:style w:type="numbering" w:customStyle="1" w:styleId="WW8Num24">
    <w:name w:val="WW8Num24"/>
    <w:basedOn w:val="Aucuneliste"/>
    <w:qFormat/>
    <w:pPr>
      <w:numPr>
        <w:numId w:val="24"/>
      </w:numPr>
    </w:pPr>
  </w:style>
  <w:style w:type="numbering" w:customStyle="1" w:styleId="WW8Num25">
    <w:name w:val="WW8Num25"/>
    <w:basedOn w:val="Aucuneliste"/>
    <w:qFormat/>
    <w:pPr>
      <w:numPr>
        <w:numId w:val="25"/>
      </w:numPr>
    </w:pPr>
  </w:style>
  <w:style w:type="numbering" w:customStyle="1" w:styleId="WW8Num26">
    <w:name w:val="WW8Num26"/>
    <w:basedOn w:val="Aucuneliste"/>
    <w:qFormat/>
    <w:pPr>
      <w:numPr>
        <w:numId w:val="26"/>
      </w:numPr>
    </w:pPr>
  </w:style>
  <w:style w:type="numbering" w:customStyle="1" w:styleId="WW8Num27">
    <w:name w:val="WW8Num27"/>
    <w:basedOn w:val="Aucuneliste"/>
    <w:qFormat/>
    <w:pPr>
      <w:numPr>
        <w:numId w:val="27"/>
      </w:numPr>
    </w:pPr>
  </w:style>
  <w:style w:type="numbering" w:customStyle="1" w:styleId="WW8Num28">
    <w:name w:val="WW8Num28"/>
    <w:basedOn w:val="Aucuneliste"/>
    <w:qFormat/>
    <w:pPr>
      <w:numPr>
        <w:numId w:val="28"/>
      </w:numPr>
    </w:pPr>
  </w:style>
  <w:style w:type="numbering" w:customStyle="1" w:styleId="WW8Num29">
    <w:name w:val="WW8Num29"/>
    <w:basedOn w:val="Aucuneliste"/>
    <w:qFormat/>
    <w:pPr>
      <w:numPr>
        <w:numId w:val="29"/>
      </w:numPr>
    </w:pPr>
  </w:style>
  <w:style w:type="numbering" w:customStyle="1" w:styleId="WW8Num30">
    <w:name w:val="WW8Num30"/>
    <w:basedOn w:val="Aucuneliste"/>
    <w:qFormat/>
    <w:pPr>
      <w:numPr>
        <w:numId w:val="30"/>
      </w:numPr>
    </w:pPr>
  </w:style>
  <w:style w:type="numbering" w:customStyle="1" w:styleId="WW8Num31">
    <w:name w:val="WW8Num31"/>
    <w:basedOn w:val="Aucuneliste"/>
    <w:qFormat/>
    <w:pPr>
      <w:numPr>
        <w:numId w:val="31"/>
      </w:numPr>
    </w:pPr>
  </w:style>
  <w:style w:type="numbering" w:customStyle="1" w:styleId="WW8Num32">
    <w:name w:val="WW8Num32"/>
    <w:basedOn w:val="Aucuneliste"/>
    <w:qFormat/>
    <w:pPr>
      <w:numPr>
        <w:numId w:val="32"/>
      </w:numPr>
    </w:pPr>
  </w:style>
  <w:style w:type="numbering" w:customStyle="1" w:styleId="WW8Num33">
    <w:name w:val="WW8Num33"/>
    <w:basedOn w:val="Aucuneliste"/>
    <w:qFormat/>
    <w:pPr>
      <w:numPr>
        <w:numId w:val="33"/>
      </w:numPr>
    </w:pPr>
  </w:style>
  <w:style w:type="numbering" w:customStyle="1" w:styleId="WW8Num34">
    <w:name w:val="WW8Num34"/>
    <w:basedOn w:val="Aucuneliste"/>
    <w:qFormat/>
    <w:pPr>
      <w:numPr>
        <w:numId w:val="34"/>
      </w:numPr>
    </w:pPr>
  </w:style>
  <w:style w:type="numbering" w:customStyle="1" w:styleId="WW8Num35">
    <w:name w:val="WW8Num35"/>
    <w:basedOn w:val="Aucuneliste"/>
    <w:qFormat/>
    <w:pPr>
      <w:numPr>
        <w:numId w:val="35"/>
      </w:numPr>
    </w:pPr>
  </w:style>
  <w:style w:type="numbering" w:customStyle="1" w:styleId="WW8Num36">
    <w:name w:val="WW8Num36"/>
    <w:basedOn w:val="Aucuneliste"/>
    <w:qFormat/>
    <w:pPr>
      <w:numPr>
        <w:numId w:val="36"/>
      </w:numPr>
    </w:pPr>
  </w:style>
  <w:style w:type="numbering" w:customStyle="1" w:styleId="WW8Num37">
    <w:name w:val="WW8Num37"/>
    <w:basedOn w:val="Aucuneliste"/>
    <w:qFormat/>
    <w:pPr>
      <w:numPr>
        <w:numId w:val="37"/>
      </w:numPr>
    </w:pPr>
  </w:style>
  <w:style w:type="numbering" w:customStyle="1" w:styleId="WW8Num38">
    <w:name w:val="WW8Num38"/>
    <w:basedOn w:val="Aucuneliste"/>
    <w:qFormat/>
    <w:pPr>
      <w:numPr>
        <w:numId w:val="38"/>
      </w:numPr>
    </w:pPr>
  </w:style>
  <w:style w:type="numbering" w:customStyle="1" w:styleId="WW8Num39">
    <w:name w:val="WW8Num39"/>
    <w:basedOn w:val="Aucuneliste"/>
    <w:qFormat/>
    <w:pPr>
      <w:numPr>
        <w:numId w:val="39"/>
      </w:numPr>
    </w:pPr>
  </w:style>
  <w:style w:type="numbering" w:customStyle="1" w:styleId="WW8Num40">
    <w:name w:val="WW8Num40"/>
    <w:basedOn w:val="Aucuneliste"/>
    <w:qFormat/>
    <w:pPr>
      <w:numPr>
        <w:numId w:val="40"/>
      </w:numPr>
    </w:pPr>
  </w:style>
  <w:style w:type="numbering" w:customStyle="1" w:styleId="WW8Num41">
    <w:name w:val="WW8Num41"/>
    <w:basedOn w:val="Aucuneliste"/>
    <w:qFormat/>
    <w:pPr>
      <w:numPr>
        <w:numId w:val="41"/>
      </w:numPr>
    </w:pPr>
  </w:style>
  <w:style w:type="numbering" w:customStyle="1" w:styleId="WW8Num42">
    <w:name w:val="WW8Num42"/>
    <w:basedOn w:val="Aucuneliste"/>
    <w:qFormat/>
    <w:pPr>
      <w:numPr>
        <w:numId w:val="42"/>
      </w:numPr>
    </w:pPr>
  </w:style>
  <w:style w:type="numbering" w:customStyle="1" w:styleId="WW8Num43">
    <w:name w:val="WW8Num43"/>
    <w:basedOn w:val="Aucuneliste"/>
    <w:qFormat/>
    <w:pPr>
      <w:numPr>
        <w:numId w:val="43"/>
      </w:numPr>
    </w:pPr>
  </w:style>
  <w:style w:type="numbering" w:customStyle="1" w:styleId="WW8Num44">
    <w:name w:val="WW8Num44"/>
    <w:basedOn w:val="Aucuneliste"/>
    <w:qFormat/>
    <w:pPr>
      <w:numPr>
        <w:numId w:val="44"/>
      </w:numPr>
    </w:pPr>
  </w:style>
  <w:style w:type="numbering" w:customStyle="1" w:styleId="WW8Num45">
    <w:name w:val="WW8Num45"/>
    <w:basedOn w:val="Aucuneliste"/>
    <w:qFormat/>
    <w:pPr>
      <w:numPr>
        <w:numId w:val="45"/>
      </w:numPr>
    </w:pPr>
  </w:style>
  <w:style w:type="numbering" w:customStyle="1" w:styleId="WW8Num46">
    <w:name w:val="WW8Num46"/>
    <w:basedOn w:val="Aucuneliste"/>
    <w:qFormat/>
    <w:pPr>
      <w:numPr>
        <w:numId w:val="46"/>
      </w:numPr>
    </w:pPr>
  </w:style>
  <w:style w:type="numbering" w:customStyle="1" w:styleId="WW8Num47">
    <w:name w:val="WW8Num47"/>
    <w:basedOn w:val="Aucuneliste"/>
    <w:qFormat/>
    <w:pPr>
      <w:numPr>
        <w:numId w:val="47"/>
      </w:numPr>
    </w:pPr>
  </w:style>
  <w:style w:type="numbering" w:customStyle="1" w:styleId="WW8Num48">
    <w:name w:val="WW8Num48"/>
    <w:basedOn w:val="Aucuneliste"/>
    <w:qFormat/>
    <w:pPr>
      <w:numPr>
        <w:numId w:val="48"/>
      </w:numPr>
    </w:pPr>
  </w:style>
  <w:style w:type="numbering" w:customStyle="1" w:styleId="WW8Num49">
    <w:name w:val="WW8Num49"/>
    <w:basedOn w:val="Aucuneliste"/>
    <w:qFormat/>
    <w:pPr>
      <w:numPr>
        <w:numId w:val="49"/>
      </w:numPr>
    </w:pPr>
  </w:style>
  <w:style w:type="numbering" w:customStyle="1" w:styleId="WW8Num50">
    <w:name w:val="WW8Num50"/>
    <w:basedOn w:val="Aucuneliste"/>
    <w:qFormat/>
    <w:pPr>
      <w:numPr>
        <w:numId w:val="50"/>
      </w:numPr>
    </w:pPr>
  </w:style>
  <w:style w:type="numbering" w:customStyle="1" w:styleId="WW8Num51">
    <w:name w:val="WW8Num51"/>
    <w:basedOn w:val="Aucuneliste"/>
    <w:qFormat/>
    <w:pPr>
      <w:numPr>
        <w:numId w:val="51"/>
      </w:numPr>
    </w:pPr>
  </w:style>
  <w:style w:type="numbering" w:customStyle="1" w:styleId="WW8Num52">
    <w:name w:val="WW8Num52"/>
    <w:basedOn w:val="Aucuneliste"/>
    <w:qFormat/>
    <w:pPr>
      <w:numPr>
        <w:numId w:val="52"/>
      </w:numPr>
    </w:pPr>
  </w:style>
  <w:style w:type="numbering" w:customStyle="1" w:styleId="WW8Num53">
    <w:name w:val="WW8Num53"/>
    <w:basedOn w:val="Aucuneliste"/>
    <w:qFormat/>
    <w:pPr>
      <w:numPr>
        <w:numId w:val="53"/>
      </w:numPr>
    </w:pPr>
  </w:style>
  <w:style w:type="numbering" w:customStyle="1" w:styleId="WW8Num54">
    <w:name w:val="WW8Num54"/>
    <w:basedOn w:val="Aucuneliste"/>
    <w:qFormat/>
    <w:pPr>
      <w:numPr>
        <w:numId w:val="54"/>
      </w:numPr>
    </w:pPr>
  </w:style>
  <w:style w:type="numbering" w:customStyle="1" w:styleId="WW8Num55">
    <w:name w:val="WW8Num55"/>
    <w:basedOn w:val="Aucuneliste"/>
    <w:qFormat/>
    <w:pPr>
      <w:numPr>
        <w:numId w:val="55"/>
      </w:numPr>
    </w:pPr>
  </w:style>
  <w:style w:type="numbering" w:customStyle="1" w:styleId="WW8Num56">
    <w:name w:val="WW8Num56"/>
    <w:basedOn w:val="Aucuneliste"/>
    <w:qFormat/>
    <w:pPr>
      <w:numPr>
        <w:numId w:val="56"/>
      </w:numPr>
    </w:pPr>
  </w:style>
  <w:style w:type="numbering" w:customStyle="1" w:styleId="WW8Num57">
    <w:name w:val="WW8Num57"/>
    <w:basedOn w:val="Aucuneliste"/>
    <w:qFormat/>
    <w:pPr>
      <w:numPr>
        <w:numId w:val="57"/>
      </w:numPr>
    </w:pPr>
  </w:style>
  <w:style w:type="numbering" w:customStyle="1" w:styleId="WW8Num58">
    <w:name w:val="WW8Num58"/>
    <w:basedOn w:val="Aucuneliste"/>
    <w:qFormat/>
    <w:pPr>
      <w:numPr>
        <w:numId w:val="58"/>
      </w:numPr>
    </w:pPr>
  </w:style>
  <w:style w:type="numbering" w:customStyle="1" w:styleId="WW8Num59">
    <w:name w:val="WW8Num59"/>
    <w:basedOn w:val="Aucuneliste"/>
    <w:qFormat/>
    <w:pPr>
      <w:numPr>
        <w:numId w:val="59"/>
      </w:numPr>
    </w:pPr>
  </w:style>
  <w:style w:type="numbering" w:customStyle="1" w:styleId="WW8Num60">
    <w:name w:val="WW8Num60"/>
    <w:basedOn w:val="Aucuneliste"/>
    <w:qFormat/>
    <w:pPr>
      <w:numPr>
        <w:numId w:val="60"/>
      </w:numPr>
    </w:pPr>
  </w:style>
  <w:style w:type="numbering" w:customStyle="1" w:styleId="WW8Num61">
    <w:name w:val="WW8Num61"/>
    <w:basedOn w:val="Aucuneliste"/>
    <w:qFormat/>
    <w:pPr>
      <w:numPr>
        <w:numId w:val="61"/>
      </w:numPr>
    </w:pPr>
  </w:style>
  <w:style w:type="numbering" w:customStyle="1" w:styleId="WW8Num62">
    <w:name w:val="WW8Num62"/>
    <w:basedOn w:val="Aucuneliste"/>
    <w:qFormat/>
    <w:pPr>
      <w:numPr>
        <w:numId w:val="62"/>
      </w:numPr>
    </w:pPr>
  </w:style>
  <w:style w:type="numbering" w:customStyle="1" w:styleId="WW8Num63">
    <w:name w:val="WW8Num63"/>
    <w:basedOn w:val="Aucuneliste"/>
    <w:qFormat/>
    <w:pPr>
      <w:numPr>
        <w:numId w:val="63"/>
      </w:numPr>
    </w:pPr>
  </w:style>
  <w:style w:type="numbering" w:customStyle="1" w:styleId="WW8Num64">
    <w:name w:val="WW8Num64"/>
    <w:basedOn w:val="Aucuneliste"/>
    <w:qFormat/>
    <w:pPr>
      <w:numPr>
        <w:numId w:val="64"/>
      </w:numPr>
    </w:pPr>
  </w:style>
  <w:style w:type="numbering" w:customStyle="1" w:styleId="WW8Num65">
    <w:name w:val="WW8Num65"/>
    <w:basedOn w:val="Aucuneliste"/>
    <w:qFormat/>
    <w:pPr>
      <w:numPr>
        <w:numId w:val="65"/>
      </w:numPr>
    </w:pPr>
  </w:style>
  <w:style w:type="numbering" w:customStyle="1" w:styleId="WW8Num66">
    <w:name w:val="WW8Num66"/>
    <w:basedOn w:val="Aucuneliste"/>
    <w:qFormat/>
    <w:pPr>
      <w:numPr>
        <w:numId w:val="66"/>
      </w:numPr>
    </w:pPr>
  </w:style>
  <w:style w:type="numbering" w:customStyle="1" w:styleId="WW8Num67">
    <w:name w:val="WW8Num67"/>
    <w:basedOn w:val="Aucuneliste"/>
    <w:qFormat/>
    <w:pPr>
      <w:numPr>
        <w:numId w:val="67"/>
      </w:numPr>
    </w:pPr>
  </w:style>
  <w:style w:type="numbering" w:customStyle="1" w:styleId="WW8Num68">
    <w:name w:val="WW8Num68"/>
    <w:basedOn w:val="Aucuneliste"/>
    <w:qFormat/>
    <w:pPr>
      <w:numPr>
        <w:numId w:val="68"/>
      </w:numPr>
    </w:pPr>
  </w:style>
  <w:style w:type="numbering" w:customStyle="1" w:styleId="WW8Num69">
    <w:name w:val="WW8Num69"/>
    <w:basedOn w:val="Aucuneliste"/>
    <w:qFormat/>
    <w:pPr>
      <w:numPr>
        <w:numId w:val="69"/>
      </w:numPr>
    </w:pPr>
  </w:style>
  <w:style w:type="numbering" w:customStyle="1" w:styleId="WW8Num70">
    <w:name w:val="WW8Num70"/>
    <w:basedOn w:val="Aucuneliste"/>
    <w:qFormat/>
    <w:pPr>
      <w:numPr>
        <w:numId w:val="70"/>
      </w:numPr>
    </w:pPr>
  </w:style>
  <w:style w:type="numbering" w:customStyle="1" w:styleId="WW8Num71">
    <w:name w:val="WW8Num71"/>
    <w:basedOn w:val="Aucuneliste"/>
    <w:qFormat/>
    <w:pPr>
      <w:numPr>
        <w:numId w:val="71"/>
      </w:numPr>
    </w:pPr>
  </w:style>
  <w:style w:type="numbering" w:customStyle="1" w:styleId="WW8Num72">
    <w:name w:val="WW8Num72"/>
    <w:basedOn w:val="Aucuneliste"/>
    <w:qFormat/>
    <w:pPr>
      <w:numPr>
        <w:numId w:val="72"/>
      </w:numPr>
    </w:pPr>
  </w:style>
  <w:style w:type="numbering" w:customStyle="1" w:styleId="WW8Num73">
    <w:name w:val="WW8Num73"/>
    <w:basedOn w:val="Aucuneliste"/>
    <w:qFormat/>
    <w:pPr>
      <w:numPr>
        <w:numId w:val="73"/>
      </w:numPr>
    </w:pPr>
  </w:style>
  <w:style w:type="numbering" w:customStyle="1" w:styleId="WW8Num74">
    <w:name w:val="WW8Num74"/>
    <w:basedOn w:val="Aucuneliste"/>
    <w:qFormat/>
    <w:pPr>
      <w:numPr>
        <w:numId w:val="74"/>
      </w:numPr>
    </w:pPr>
  </w:style>
  <w:style w:type="numbering" w:customStyle="1" w:styleId="WW8Num75">
    <w:name w:val="WW8Num75"/>
    <w:basedOn w:val="Aucuneliste"/>
    <w:qFormat/>
    <w:pPr>
      <w:numPr>
        <w:numId w:val="75"/>
      </w:numPr>
    </w:pPr>
  </w:style>
  <w:style w:type="numbering" w:customStyle="1" w:styleId="WW8Num76">
    <w:name w:val="WW8Num76"/>
    <w:basedOn w:val="Aucuneliste"/>
    <w:qFormat/>
    <w:pPr>
      <w:numPr>
        <w:numId w:val="76"/>
      </w:numPr>
    </w:pPr>
  </w:style>
  <w:style w:type="numbering" w:customStyle="1" w:styleId="WW8Num77">
    <w:name w:val="WW8Num77"/>
    <w:basedOn w:val="Aucuneliste"/>
    <w:qFormat/>
    <w:pPr>
      <w:numPr>
        <w:numId w:val="77"/>
      </w:numPr>
    </w:pPr>
  </w:style>
  <w:style w:type="numbering" w:customStyle="1" w:styleId="WW8Num78">
    <w:name w:val="WW8Num78"/>
    <w:basedOn w:val="Aucuneliste"/>
    <w:qFormat/>
    <w:pPr>
      <w:numPr>
        <w:numId w:val="78"/>
      </w:numPr>
    </w:pPr>
  </w:style>
  <w:style w:type="numbering" w:customStyle="1" w:styleId="WW8Num79">
    <w:name w:val="WW8Num79"/>
    <w:basedOn w:val="Aucuneliste"/>
    <w:qFormat/>
    <w:pPr>
      <w:numPr>
        <w:numId w:val="79"/>
      </w:numPr>
    </w:pPr>
  </w:style>
  <w:style w:type="numbering" w:customStyle="1" w:styleId="WW8Num80">
    <w:name w:val="WW8Num80"/>
    <w:basedOn w:val="Aucuneliste"/>
    <w:qFormat/>
    <w:pPr>
      <w:numPr>
        <w:numId w:val="80"/>
      </w:numPr>
    </w:pPr>
  </w:style>
  <w:style w:type="numbering" w:customStyle="1" w:styleId="WW8Num81">
    <w:name w:val="WW8Num81"/>
    <w:basedOn w:val="Aucuneliste"/>
    <w:qFormat/>
    <w:pPr>
      <w:numPr>
        <w:numId w:val="81"/>
      </w:numPr>
    </w:pPr>
  </w:style>
  <w:style w:type="numbering" w:customStyle="1" w:styleId="WW8Num82">
    <w:name w:val="WW8Num82"/>
    <w:basedOn w:val="Aucuneliste"/>
    <w:qFormat/>
    <w:pPr>
      <w:numPr>
        <w:numId w:val="82"/>
      </w:numPr>
    </w:pPr>
  </w:style>
  <w:style w:type="numbering" w:customStyle="1" w:styleId="WW8Num83">
    <w:name w:val="WW8Num83"/>
    <w:basedOn w:val="Aucuneliste"/>
    <w:qFormat/>
    <w:pPr>
      <w:numPr>
        <w:numId w:val="83"/>
      </w:numPr>
    </w:pPr>
  </w:style>
  <w:style w:type="numbering" w:customStyle="1" w:styleId="WW8Num84">
    <w:name w:val="WW8Num84"/>
    <w:basedOn w:val="Aucuneliste"/>
    <w:qFormat/>
    <w:pPr>
      <w:numPr>
        <w:numId w:val="84"/>
      </w:numPr>
    </w:pPr>
  </w:style>
  <w:style w:type="numbering" w:customStyle="1" w:styleId="WW8Num85">
    <w:name w:val="WW8Num85"/>
    <w:basedOn w:val="Aucuneliste"/>
    <w:qFormat/>
    <w:pPr>
      <w:numPr>
        <w:numId w:val="85"/>
      </w:numPr>
    </w:pPr>
  </w:style>
  <w:style w:type="numbering" w:customStyle="1" w:styleId="WW8Num86">
    <w:name w:val="WW8Num86"/>
    <w:basedOn w:val="Aucuneliste"/>
    <w:qFormat/>
    <w:pPr>
      <w:numPr>
        <w:numId w:val="86"/>
      </w:numPr>
    </w:pPr>
  </w:style>
  <w:style w:type="numbering" w:customStyle="1" w:styleId="WW8Num87">
    <w:name w:val="WW8Num87"/>
    <w:basedOn w:val="Aucuneliste"/>
    <w:qFormat/>
    <w:pPr>
      <w:numPr>
        <w:numId w:val="87"/>
      </w:numPr>
    </w:pPr>
  </w:style>
  <w:style w:type="numbering" w:customStyle="1" w:styleId="WW8Num88">
    <w:name w:val="WW8Num88"/>
    <w:basedOn w:val="Aucuneliste"/>
    <w:qFormat/>
    <w:pPr>
      <w:numPr>
        <w:numId w:val="88"/>
      </w:numPr>
    </w:pPr>
  </w:style>
  <w:style w:type="numbering" w:customStyle="1" w:styleId="WW8Num89">
    <w:name w:val="WW8Num89"/>
    <w:basedOn w:val="Aucuneliste"/>
    <w:qFormat/>
    <w:pPr>
      <w:numPr>
        <w:numId w:val="89"/>
      </w:numPr>
    </w:pPr>
  </w:style>
  <w:style w:type="numbering" w:customStyle="1" w:styleId="WW8Num90">
    <w:name w:val="WW8Num90"/>
    <w:basedOn w:val="Aucuneliste"/>
    <w:qFormat/>
    <w:pPr>
      <w:numPr>
        <w:numId w:val="90"/>
      </w:numPr>
    </w:pPr>
  </w:style>
  <w:style w:type="numbering" w:customStyle="1" w:styleId="WW8Num91">
    <w:name w:val="WW8Num91"/>
    <w:basedOn w:val="Aucuneliste"/>
    <w:qFormat/>
    <w:pPr>
      <w:numPr>
        <w:numId w:val="91"/>
      </w:numPr>
    </w:pPr>
  </w:style>
  <w:style w:type="numbering" w:customStyle="1" w:styleId="WW8Num92">
    <w:name w:val="WW8Num92"/>
    <w:basedOn w:val="Aucuneliste"/>
    <w:qFormat/>
    <w:pPr>
      <w:numPr>
        <w:numId w:val="92"/>
      </w:numPr>
    </w:pPr>
  </w:style>
  <w:style w:type="numbering" w:customStyle="1" w:styleId="WW8Num93">
    <w:name w:val="WW8Num93"/>
    <w:basedOn w:val="Aucuneliste"/>
    <w:qFormat/>
    <w:pPr>
      <w:numPr>
        <w:numId w:val="93"/>
      </w:numPr>
    </w:pPr>
  </w:style>
  <w:style w:type="numbering" w:customStyle="1" w:styleId="WW8Num94">
    <w:name w:val="WW8Num94"/>
    <w:basedOn w:val="Aucuneliste"/>
    <w:qFormat/>
    <w:pPr>
      <w:numPr>
        <w:numId w:val="94"/>
      </w:numPr>
    </w:pPr>
  </w:style>
  <w:style w:type="numbering" w:customStyle="1" w:styleId="WW8Num95">
    <w:name w:val="WW8Num95"/>
    <w:basedOn w:val="Aucuneliste"/>
    <w:qFormat/>
    <w:pPr>
      <w:numPr>
        <w:numId w:val="95"/>
      </w:numPr>
    </w:pPr>
  </w:style>
  <w:style w:type="numbering" w:customStyle="1" w:styleId="WW8Num96">
    <w:name w:val="WW8Num96"/>
    <w:basedOn w:val="Aucuneliste"/>
    <w:qFormat/>
    <w:pPr>
      <w:numPr>
        <w:numId w:val="96"/>
      </w:numPr>
    </w:pPr>
  </w:style>
  <w:style w:type="numbering" w:customStyle="1" w:styleId="WW8Num97">
    <w:name w:val="WW8Num97"/>
    <w:basedOn w:val="Aucuneliste"/>
    <w:qFormat/>
    <w:pPr>
      <w:numPr>
        <w:numId w:val="97"/>
      </w:numPr>
    </w:pPr>
  </w:style>
  <w:style w:type="numbering" w:customStyle="1" w:styleId="WW8Num98">
    <w:name w:val="WW8Num98"/>
    <w:basedOn w:val="Aucuneliste"/>
    <w:qFormat/>
    <w:pPr>
      <w:numPr>
        <w:numId w:val="98"/>
      </w:numPr>
    </w:pPr>
  </w:style>
  <w:style w:type="numbering" w:customStyle="1" w:styleId="WW8Num99">
    <w:name w:val="WW8Num99"/>
    <w:basedOn w:val="Aucuneliste"/>
    <w:qFormat/>
    <w:pPr>
      <w:numPr>
        <w:numId w:val="99"/>
      </w:numPr>
    </w:pPr>
  </w:style>
  <w:style w:type="numbering" w:customStyle="1" w:styleId="WW8Num100">
    <w:name w:val="WW8Num100"/>
    <w:basedOn w:val="Aucuneliste"/>
    <w:qFormat/>
    <w:pPr>
      <w:numPr>
        <w:numId w:val="100"/>
      </w:numPr>
    </w:pPr>
  </w:style>
  <w:style w:type="numbering" w:customStyle="1" w:styleId="WW8Num101">
    <w:name w:val="WW8Num101"/>
    <w:basedOn w:val="Aucuneliste"/>
    <w:qFormat/>
    <w:pPr>
      <w:numPr>
        <w:numId w:val="101"/>
      </w:numPr>
    </w:pPr>
  </w:style>
  <w:style w:type="numbering" w:customStyle="1" w:styleId="WW8Num102">
    <w:name w:val="WW8Num102"/>
    <w:basedOn w:val="Aucuneliste"/>
    <w:qFormat/>
    <w:pPr>
      <w:numPr>
        <w:numId w:val="102"/>
      </w:numPr>
    </w:pPr>
  </w:style>
  <w:style w:type="numbering" w:customStyle="1" w:styleId="WW8Num103">
    <w:name w:val="WW8Num103"/>
    <w:basedOn w:val="Aucuneliste"/>
    <w:qFormat/>
    <w:pPr>
      <w:numPr>
        <w:numId w:val="103"/>
      </w:numPr>
    </w:pPr>
  </w:style>
  <w:style w:type="numbering" w:customStyle="1" w:styleId="WW8Num104">
    <w:name w:val="WW8Num104"/>
    <w:basedOn w:val="Aucuneliste"/>
    <w:qFormat/>
    <w:pPr>
      <w:numPr>
        <w:numId w:val="104"/>
      </w:numPr>
    </w:pPr>
  </w:style>
  <w:style w:type="numbering" w:customStyle="1" w:styleId="WW8Num105">
    <w:name w:val="WW8Num105"/>
    <w:basedOn w:val="Aucuneliste"/>
    <w:qFormat/>
    <w:pPr>
      <w:numPr>
        <w:numId w:val="105"/>
      </w:numPr>
    </w:pPr>
  </w:style>
  <w:style w:type="numbering" w:customStyle="1" w:styleId="WW8StyleNum">
    <w:name w:val="WW8StyleNum"/>
    <w:basedOn w:val="Aucuneliste"/>
    <w:qFormat/>
    <w:pPr>
      <w:numPr>
        <w:numId w:val="106"/>
      </w:numPr>
    </w:pPr>
  </w:style>
  <w:style w:type="numbering" w:customStyle="1" w:styleId="WW8Num147">
    <w:name w:val="WW8Num147"/>
    <w:basedOn w:val="Aucuneliste"/>
    <w:qFormat/>
    <w:pPr>
      <w:numPr>
        <w:numId w:val="107"/>
      </w:numPr>
    </w:pPr>
  </w:style>
  <w:style w:type="numbering" w:customStyle="1" w:styleId="WW8Num205">
    <w:name w:val="WW8Num205"/>
    <w:basedOn w:val="Aucuneliste"/>
    <w:qFormat/>
    <w:pPr>
      <w:numPr>
        <w:numId w:val="108"/>
      </w:numPr>
    </w:pPr>
  </w:style>
  <w:style w:type="numbering" w:customStyle="1" w:styleId="WW8Num209">
    <w:name w:val="WW8Num209"/>
    <w:basedOn w:val="Aucuneliste"/>
    <w:qFormat/>
    <w:pPr>
      <w:numPr>
        <w:numId w:val="109"/>
      </w:numPr>
    </w:pPr>
  </w:style>
  <w:style w:type="numbering" w:customStyle="1" w:styleId="WW8Num151">
    <w:name w:val="WW8Num151"/>
    <w:basedOn w:val="Aucuneliste"/>
    <w:qFormat/>
    <w:pPr>
      <w:numPr>
        <w:numId w:val="110"/>
      </w:numPr>
    </w:pPr>
  </w:style>
  <w:style w:type="numbering" w:customStyle="1" w:styleId="WW8Num164">
    <w:name w:val="WW8Num164"/>
    <w:basedOn w:val="Aucuneliste"/>
    <w:qFormat/>
    <w:pPr>
      <w:numPr>
        <w:numId w:val="111"/>
      </w:numPr>
    </w:pPr>
  </w:style>
  <w:style w:type="paragraph" w:styleId="TM1">
    <w:name w:val="toc 1"/>
    <w:basedOn w:val="Normal"/>
    <w:next w:val="Normal"/>
    <w:autoRedefine/>
    <w:uiPriority w:val="39"/>
    <w:unhideWhenUsed/>
    <w:rsid w:val="00D65AED"/>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unhideWhenUsed/>
    <w:rsid w:val="00D65AED"/>
    <w:pPr>
      <w:ind w:left="240"/>
    </w:pPr>
    <w:rPr>
      <w:rFonts w:asciiTheme="minorHAnsi" w:hAnsiTheme="minorHAnsi" w:cstheme="minorHAnsi"/>
      <w:smallCaps/>
      <w:sz w:val="20"/>
      <w:szCs w:val="20"/>
    </w:rPr>
  </w:style>
  <w:style w:type="paragraph" w:styleId="TM3">
    <w:name w:val="toc 3"/>
    <w:basedOn w:val="Normal"/>
    <w:next w:val="Normal"/>
    <w:autoRedefine/>
    <w:uiPriority w:val="39"/>
    <w:unhideWhenUsed/>
    <w:rsid w:val="00D65AED"/>
    <w:pPr>
      <w:ind w:left="480"/>
    </w:pPr>
    <w:rPr>
      <w:rFonts w:asciiTheme="minorHAnsi" w:hAnsiTheme="minorHAnsi" w:cstheme="minorHAnsi"/>
      <w:i/>
      <w:iCs/>
      <w:sz w:val="20"/>
      <w:szCs w:val="20"/>
    </w:rPr>
  </w:style>
  <w:style w:type="paragraph" w:styleId="TM4">
    <w:name w:val="toc 4"/>
    <w:basedOn w:val="Normal"/>
    <w:next w:val="Normal"/>
    <w:autoRedefine/>
    <w:uiPriority w:val="39"/>
    <w:unhideWhenUsed/>
    <w:rsid w:val="00D65AED"/>
    <w:pPr>
      <w:ind w:left="720"/>
    </w:pPr>
    <w:rPr>
      <w:rFonts w:asciiTheme="minorHAnsi" w:hAnsiTheme="minorHAnsi" w:cstheme="minorHAnsi"/>
      <w:sz w:val="18"/>
      <w:szCs w:val="18"/>
    </w:rPr>
  </w:style>
  <w:style w:type="character" w:styleId="Lienhypertexte">
    <w:name w:val="Hyperlink"/>
    <w:basedOn w:val="Policepardfaut"/>
    <w:uiPriority w:val="99"/>
    <w:unhideWhenUsed/>
    <w:rsid w:val="00D65AED"/>
    <w:rPr>
      <w:color w:val="0563C1" w:themeColor="hyperlink"/>
      <w:u w:val="single"/>
    </w:rPr>
  </w:style>
  <w:style w:type="character" w:customStyle="1" w:styleId="En-tteCar">
    <w:name w:val="En-tête Car"/>
    <w:basedOn w:val="Policepardfaut"/>
    <w:link w:val="En-tte"/>
    <w:uiPriority w:val="99"/>
    <w:qFormat/>
    <w:rsid w:val="00D709B6"/>
    <w:rPr>
      <w:rFonts w:ascii="Arial" w:eastAsia="Times New Roman" w:hAnsi="Arial" w:cs="Times New Roman"/>
      <w:sz w:val="20"/>
      <w:szCs w:val="20"/>
      <w:lang w:bidi="ar-SA"/>
    </w:rPr>
  </w:style>
  <w:style w:type="paragraph" w:styleId="Textedebulles">
    <w:name w:val="Balloon Text"/>
    <w:basedOn w:val="Normal"/>
    <w:link w:val="TextedebullesCar"/>
    <w:uiPriority w:val="99"/>
    <w:semiHidden/>
    <w:unhideWhenUsed/>
    <w:qFormat/>
    <w:rsid w:val="0075448A"/>
    <w:rPr>
      <w:rFonts w:ascii="Segoe UI" w:hAnsi="Segoe UI" w:cs="Segoe UI"/>
      <w:sz w:val="18"/>
      <w:szCs w:val="18"/>
    </w:rPr>
  </w:style>
  <w:style w:type="character" w:customStyle="1" w:styleId="TextedebullesCar">
    <w:name w:val="Texte de bulles Car"/>
    <w:basedOn w:val="Policepardfaut"/>
    <w:link w:val="Textedebulles"/>
    <w:uiPriority w:val="99"/>
    <w:semiHidden/>
    <w:qFormat/>
    <w:rsid w:val="0075448A"/>
    <w:rPr>
      <w:rFonts w:ascii="Segoe UI" w:hAnsi="Segoe UI" w:cs="Segoe UI"/>
      <w:sz w:val="18"/>
      <w:szCs w:val="18"/>
    </w:rPr>
  </w:style>
  <w:style w:type="character" w:styleId="Titredulivre">
    <w:name w:val="Book Title"/>
    <w:basedOn w:val="Policepardfaut"/>
    <w:uiPriority w:val="33"/>
    <w:qFormat/>
    <w:rsid w:val="00C30A25"/>
    <w:rPr>
      <w:b/>
      <w:bCs/>
      <w:i/>
      <w:iCs/>
      <w:spacing w:val="5"/>
    </w:rPr>
  </w:style>
  <w:style w:type="paragraph" w:styleId="TM5">
    <w:name w:val="toc 5"/>
    <w:basedOn w:val="Normal"/>
    <w:next w:val="Normal"/>
    <w:autoRedefine/>
    <w:uiPriority w:val="39"/>
    <w:unhideWhenUsed/>
    <w:rsid w:val="00386078"/>
    <w:pPr>
      <w:ind w:left="960"/>
    </w:pPr>
    <w:rPr>
      <w:rFonts w:asciiTheme="minorHAnsi" w:hAnsiTheme="minorHAnsi" w:cstheme="minorHAnsi"/>
      <w:sz w:val="18"/>
      <w:szCs w:val="18"/>
    </w:rPr>
  </w:style>
  <w:style w:type="paragraph" w:styleId="TM6">
    <w:name w:val="toc 6"/>
    <w:basedOn w:val="Normal"/>
    <w:next w:val="Normal"/>
    <w:autoRedefine/>
    <w:uiPriority w:val="39"/>
    <w:unhideWhenUsed/>
    <w:rsid w:val="00386078"/>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386078"/>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386078"/>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386078"/>
    <w:pPr>
      <w:ind w:left="1920"/>
    </w:pPr>
    <w:rPr>
      <w:rFonts w:asciiTheme="minorHAnsi" w:hAnsiTheme="minorHAnsi" w:cstheme="minorHAnsi"/>
      <w:sz w:val="18"/>
      <w:szCs w:val="18"/>
    </w:rPr>
  </w:style>
  <w:style w:type="paragraph" w:styleId="En-ttedetabledesmatires">
    <w:name w:val="TOC Heading"/>
    <w:basedOn w:val="Titre1"/>
    <w:next w:val="Normal"/>
    <w:uiPriority w:val="39"/>
    <w:unhideWhenUsed/>
    <w:qFormat/>
    <w:rsid w:val="00386078"/>
    <w:pPr>
      <w:keepLines/>
      <w:suppressAutoHyphens w:val="0"/>
      <w:overflowPunct/>
      <w:autoSpaceDE/>
      <w:autoSpaceDN/>
      <w:spacing w:before="240" w:line="259" w:lineRule="auto"/>
      <w:textAlignment w:val="auto"/>
      <w:outlineLvl w:val="9"/>
    </w:pPr>
    <w:rPr>
      <w:rFonts w:asciiTheme="majorHAnsi" w:eastAsiaTheme="majorEastAsia" w:hAnsiTheme="majorHAnsi" w:cstheme="majorBidi"/>
      <w:b w:val="0"/>
      <w:bCs w:val="0"/>
      <w:color w:val="2E74B5" w:themeColor="accent1" w:themeShade="BF"/>
      <w:kern w:val="0"/>
      <w:sz w:val="32"/>
      <w:szCs w:val="32"/>
      <w:u w:val="none"/>
    </w:rPr>
  </w:style>
  <w:style w:type="table" w:styleId="Grilledutableau">
    <w:name w:val="Table Grid"/>
    <w:basedOn w:val="TableauNormal"/>
    <w:uiPriority w:val="39"/>
    <w:rsid w:val="007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Policepardfaut"/>
    <w:qFormat/>
    <w:rsid w:val="00550B5A"/>
  </w:style>
  <w:style w:type="paragraph" w:customStyle="1" w:styleId="Titre5">
    <w:name w:val="Titre5"/>
    <w:basedOn w:val="Textbody"/>
    <w:qFormat/>
    <w:rsid w:val="005F7C0A"/>
    <w:pPr>
      <w:numPr>
        <w:numId w:val="112"/>
      </w:numPr>
    </w:pPr>
    <w:rPr>
      <w:i/>
      <w:u w:val="single"/>
    </w:rPr>
  </w:style>
  <w:style w:type="paragraph" w:styleId="Paragraphedeliste">
    <w:name w:val="List Paragraph"/>
    <w:basedOn w:val="Normal"/>
    <w:uiPriority w:val="34"/>
    <w:qFormat/>
    <w:rsid w:val="00AD6947"/>
    <w:pPr>
      <w:ind w:left="720"/>
      <w:contextualSpacing/>
    </w:pPr>
  </w:style>
  <w:style w:type="paragraph" w:customStyle="1" w:styleId="western">
    <w:name w:val="western"/>
    <w:basedOn w:val="Normal"/>
    <w:qFormat/>
    <w:rsid w:val="00D705F2"/>
    <w:pPr>
      <w:widowControl/>
      <w:suppressAutoHyphens w:val="0"/>
      <w:autoSpaceDN/>
      <w:spacing w:before="100" w:beforeAutospacing="1"/>
      <w:jc w:val="both"/>
      <w:textAlignment w:val="auto"/>
    </w:pPr>
    <w:rPr>
      <w:rFonts w:ascii="Arial" w:eastAsia="Times New Roman" w:hAnsi="Arial" w:cs="Arial"/>
      <w:color w:val="000000"/>
      <w:kern w:val="0"/>
      <w:sz w:val="20"/>
      <w:szCs w:val="20"/>
      <w:lang w:bidi="ar-SA"/>
    </w:rPr>
  </w:style>
  <w:style w:type="character" w:customStyle="1" w:styleId="PieddepageCar">
    <w:name w:val="Pied de page Car"/>
    <w:basedOn w:val="Policepardfaut"/>
    <w:link w:val="Pieddepage"/>
    <w:uiPriority w:val="99"/>
    <w:qFormat/>
    <w:rsid w:val="00AB1AA8"/>
    <w:rPr>
      <w:rFonts w:ascii="Arial" w:eastAsia="Times New Roman" w:hAnsi="Arial" w:cs="Times New Roman"/>
      <w:sz w:val="20"/>
      <w:szCs w:val="20"/>
      <w:lang w:bidi="ar-SA"/>
    </w:rPr>
  </w:style>
  <w:style w:type="character" w:customStyle="1" w:styleId="Caractresdenumrotation">
    <w:name w:val="Caractères de numérotation"/>
    <w:qFormat/>
    <w:rsid w:val="006B40F5"/>
  </w:style>
  <w:style w:type="character" w:customStyle="1" w:styleId="Puces">
    <w:name w:val="Puces"/>
    <w:qFormat/>
    <w:rsid w:val="006B40F5"/>
    <w:rPr>
      <w:rFonts w:ascii="Arial" w:eastAsia="Times New Roman" w:hAnsi="Arial" w:cs="Times New Roman"/>
      <w:b w:val="0"/>
      <w:bCs w:val="0"/>
      <w:color w:val="auto"/>
      <w:sz w:val="20"/>
      <w:szCs w:val="20"/>
      <w:lang w:val="fr-FR"/>
    </w:rPr>
  </w:style>
  <w:style w:type="character" w:customStyle="1" w:styleId="Accentuationforte">
    <w:name w:val="Accentuation forte"/>
    <w:qFormat/>
    <w:rsid w:val="006B40F5"/>
    <w:rPr>
      <w:b/>
      <w:bCs/>
    </w:rPr>
  </w:style>
  <w:style w:type="character" w:customStyle="1" w:styleId="LienInternet">
    <w:name w:val="Lien Internet"/>
    <w:basedOn w:val="Policepardfaut"/>
    <w:uiPriority w:val="99"/>
    <w:unhideWhenUsed/>
    <w:rsid w:val="006B40F5"/>
    <w:rPr>
      <w:color w:val="0563C1" w:themeColor="hyperlink"/>
      <w:u w:val="single"/>
    </w:rPr>
  </w:style>
  <w:style w:type="character" w:customStyle="1" w:styleId="ListLabel1">
    <w:name w:val="ListLabel 1"/>
    <w:qFormat/>
    <w:rsid w:val="006B40F5"/>
    <w:rPr>
      <w:rFonts w:eastAsia="Times New Roman" w:cs="Times New Roman"/>
    </w:rPr>
  </w:style>
  <w:style w:type="character" w:customStyle="1" w:styleId="ListLabel2">
    <w:name w:val="ListLabel 2"/>
    <w:qFormat/>
    <w:rsid w:val="006B40F5"/>
    <w:rPr>
      <w:rFonts w:eastAsia="Times New Roman" w:cs="Times New Roman"/>
    </w:rPr>
  </w:style>
  <w:style w:type="character" w:customStyle="1" w:styleId="ListLabel3">
    <w:name w:val="ListLabel 3"/>
    <w:qFormat/>
    <w:rsid w:val="006B40F5"/>
    <w:rPr>
      <w:rFonts w:eastAsia="Times New Roman" w:cs="Times New Roman"/>
    </w:rPr>
  </w:style>
  <w:style w:type="character" w:customStyle="1" w:styleId="ListLabel4">
    <w:name w:val="ListLabel 4"/>
    <w:qFormat/>
    <w:rsid w:val="006B40F5"/>
    <w:rPr>
      <w:rFonts w:eastAsia="Times New Roman" w:cs="Times New Roman"/>
      <w:color w:val="000000"/>
    </w:rPr>
  </w:style>
  <w:style w:type="character" w:customStyle="1" w:styleId="ListLabel5">
    <w:name w:val="ListLabel 5"/>
    <w:qFormat/>
    <w:rsid w:val="006B40F5"/>
    <w:rPr>
      <w:rFonts w:eastAsia="Times New Roman" w:cs="Times New Roman"/>
    </w:rPr>
  </w:style>
  <w:style w:type="character" w:customStyle="1" w:styleId="ListLabel6">
    <w:name w:val="ListLabel 6"/>
    <w:qFormat/>
    <w:rsid w:val="006B40F5"/>
    <w:rPr>
      <w:rFonts w:eastAsia="Times New Roman" w:cs="Times New Roman"/>
    </w:rPr>
  </w:style>
  <w:style w:type="character" w:customStyle="1" w:styleId="ListLabel7">
    <w:name w:val="ListLabel 7"/>
    <w:qFormat/>
    <w:rsid w:val="006B40F5"/>
    <w:rPr>
      <w:rFonts w:eastAsia="Times New Roman" w:cs="Times New Roman"/>
    </w:rPr>
  </w:style>
  <w:style w:type="character" w:customStyle="1" w:styleId="ListLabel8">
    <w:name w:val="ListLabel 8"/>
    <w:qFormat/>
    <w:rsid w:val="006B40F5"/>
    <w:rPr>
      <w:rFonts w:eastAsia="Times New Roman" w:cs="Times New Roman"/>
    </w:rPr>
  </w:style>
  <w:style w:type="character" w:customStyle="1" w:styleId="ListLabel9">
    <w:name w:val="ListLabel 9"/>
    <w:qFormat/>
    <w:rsid w:val="006B40F5"/>
    <w:rPr>
      <w:rFonts w:eastAsia="Times New Roman" w:cs="Times New Roman"/>
      <w:color w:val="000000"/>
    </w:rPr>
  </w:style>
  <w:style w:type="character" w:customStyle="1" w:styleId="ListLabel10">
    <w:name w:val="ListLabel 10"/>
    <w:qFormat/>
    <w:rsid w:val="006B40F5"/>
    <w:rPr>
      <w:rFonts w:eastAsia="Times New Roman" w:cs="Times New Roman"/>
    </w:rPr>
  </w:style>
  <w:style w:type="character" w:customStyle="1" w:styleId="ListLabel11">
    <w:name w:val="ListLabel 11"/>
    <w:qFormat/>
    <w:rsid w:val="006B40F5"/>
    <w:rPr>
      <w:rFonts w:eastAsia="Times New Roman" w:cs="Times New Roman"/>
    </w:rPr>
  </w:style>
  <w:style w:type="character" w:customStyle="1" w:styleId="ListLabel12">
    <w:name w:val="ListLabel 12"/>
    <w:qFormat/>
    <w:rsid w:val="006B40F5"/>
    <w:rPr>
      <w:rFonts w:eastAsia="Times New Roman" w:cs="Times New Roman"/>
      <w:color w:val="000000"/>
    </w:rPr>
  </w:style>
  <w:style w:type="character" w:customStyle="1" w:styleId="ListLabel13">
    <w:name w:val="ListLabel 13"/>
    <w:qFormat/>
    <w:rsid w:val="006B40F5"/>
    <w:rPr>
      <w:b/>
      <w:i w:val="0"/>
      <w:sz w:val="24"/>
    </w:rPr>
  </w:style>
  <w:style w:type="character" w:customStyle="1" w:styleId="ListLabel14">
    <w:name w:val="ListLabel 14"/>
    <w:qFormat/>
    <w:rsid w:val="006B40F5"/>
    <w:rPr>
      <w:rFonts w:eastAsia="Times New Roman" w:cs="Times New Roman"/>
    </w:rPr>
  </w:style>
  <w:style w:type="character" w:customStyle="1" w:styleId="ListLabel15">
    <w:name w:val="ListLabel 15"/>
    <w:qFormat/>
    <w:rsid w:val="006B40F5"/>
    <w:rPr>
      <w:rFonts w:eastAsia="Times New Roman" w:cs="Times New Roman"/>
    </w:rPr>
  </w:style>
  <w:style w:type="character" w:customStyle="1" w:styleId="ListLabel16">
    <w:name w:val="ListLabel 16"/>
    <w:qFormat/>
    <w:rsid w:val="006B40F5"/>
    <w:rPr>
      <w:b w:val="0"/>
      <w:i w:val="0"/>
      <w:sz w:val="24"/>
      <w:u w:val="none"/>
    </w:rPr>
  </w:style>
  <w:style w:type="character" w:customStyle="1" w:styleId="ListLabel17">
    <w:name w:val="ListLabel 17"/>
    <w:qFormat/>
    <w:rsid w:val="006B40F5"/>
    <w:rPr>
      <w:rFonts w:eastAsia="Times New Roman" w:cs="Times New Roman"/>
    </w:rPr>
  </w:style>
  <w:style w:type="character" w:customStyle="1" w:styleId="ListLabel18">
    <w:name w:val="ListLabel 18"/>
    <w:qFormat/>
    <w:rsid w:val="006B40F5"/>
    <w:rPr>
      <w:rFonts w:eastAsia="Times New Roman" w:cs="Times New Roman"/>
    </w:rPr>
  </w:style>
  <w:style w:type="character" w:customStyle="1" w:styleId="ListLabel19">
    <w:name w:val="ListLabel 19"/>
    <w:qFormat/>
    <w:rsid w:val="006B40F5"/>
    <w:rPr>
      <w:rFonts w:eastAsia="Times New Roman" w:cs="Times New Roman"/>
      <w:color w:val="000000"/>
    </w:rPr>
  </w:style>
  <w:style w:type="character" w:customStyle="1" w:styleId="ListLabel20">
    <w:name w:val="ListLabel 20"/>
    <w:qFormat/>
    <w:rsid w:val="006B40F5"/>
    <w:rPr>
      <w:rFonts w:eastAsia="Times New Roman" w:cs="Times New Roman"/>
      <w:color w:val="000000"/>
    </w:rPr>
  </w:style>
  <w:style w:type="character" w:customStyle="1" w:styleId="ListLabel21">
    <w:name w:val="ListLabel 21"/>
    <w:qFormat/>
    <w:rsid w:val="006B40F5"/>
    <w:rPr>
      <w:rFonts w:eastAsia="Times New Roman" w:cs="Times New Roman"/>
    </w:rPr>
  </w:style>
  <w:style w:type="character" w:customStyle="1" w:styleId="ListLabel22">
    <w:name w:val="ListLabel 22"/>
    <w:qFormat/>
    <w:rsid w:val="006B40F5"/>
    <w:rPr>
      <w:color w:val="000000"/>
    </w:rPr>
  </w:style>
  <w:style w:type="character" w:customStyle="1" w:styleId="ListLabel23">
    <w:name w:val="ListLabel 23"/>
    <w:qFormat/>
    <w:rsid w:val="006B40F5"/>
    <w:rPr>
      <w:rFonts w:eastAsia="Times New Roman" w:cs="Times New Roman"/>
    </w:rPr>
  </w:style>
  <w:style w:type="character" w:customStyle="1" w:styleId="ListLabel24">
    <w:name w:val="ListLabel 24"/>
    <w:qFormat/>
    <w:rsid w:val="006B40F5"/>
    <w:rPr>
      <w:rFonts w:eastAsia="Times New Roman" w:cs="Times New Roman"/>
    </w:rPr>
  </w:style>
  <w:style w:type="character" w:customStyle="1" w:styleId="ListLabel25">
    <w:name w:val="ListLabel 25"/>
    <w:qFormat/>
    <w:rsid w:val="006B40F5"/>
    <w:rPr>
      <w:rFonts w:eastAsia="Times New Roman" w:cs="Times New Roman"/>
    </w:rPr>
  </w:style>
  <w:style w:type="character" w:customStyle="1" w:styleId="ListLabel26">
    <w:name w:val="ListLabel 26"/>
    <w:qFormat/>
    <w:rsid w:val="006B40F5"/>
    <w:rPr>
      <w:rFonts w:eastAsia="Times New Roman" w:cs="Times New Roman"/>
      <w:b w:val="0"/>
      <w:bCs w:val="0"/>
      <w:color w:val="auto"/>
      <w:sz w:val="20"/>
      <w:szCs w:val="20"/>
      <w:lang w:val="fr-FR"/>
    </w:rPr>
  </w:style>
  <w:style w:type="character" w:customStyle="1" w:styleId="ListLabel27">
    <w:name w:val="ListLabel 27"/>
    <w:qFormat/>
    <w:rsid w:val="006B40F5"/>
    <w:rPr>
      <w:rFonts w:cs="Courier New"/>
    </w:rPr>
  </w:style>
  <w:style w:type="character" w:customStyle="1" w:styleId="ListLabel28">
    <w:name w:val="ListLabel 28"/>
    <w:qFormat/>
    <w:rsid w:val="006B40F5"/>
    <w:rPr>
      <w:rFonts w:cs="Courier New"/>
    </w:rPr>
  </w:style>
  <w:style w:type="character" w:customStyle="1" w:styleId="ListLabel29">
    <w:name w:val="ListLabel 29"/>
    <w:qFormat/>
    <w:rsid w:val="006B40F5"/>
    <w:rPr>
      <w:rFonts w:cs="Courier New"/>
    </w:rPr>
  </w:style>
  <w:style w:type="character" w:customStyle="1" w:styleId="ListLabel30">
    <w:name w:val="ListLabel 30"/>
    <w:qFormat/>
    <w:rsid w:val="006B40F5"/>
    <w:rPr>
      <w:rFonts w:eastAsia="Times New Roman" w:cs="Arial"/>
    </w:rPr>
  </w:style>
  <w:style w:type="character" w:customStyle="1" w:styleId="ListLabel31">
    <w:name w:val="ListLabel 31"/>
    <w:qFormat/>
    <w:rsid w:val="006B40F5"/>
    <w:rPr>
      <w:rFonts w:cs="Courier New"/>
    </w:rPr>
  </w:style>
  <w:style w:type="character" w:customStyle="1" w:styleId="ListLabel32">
    <w:name w:val="ListLabel 32"/>
    <w:qFormat/>
    <w:rsid w:val="006B40F5"/>
    <w:rPr>
      <w:rFonts w:cs="Courier New"/>
    </w:rPr>
  </w:style>
  <w:style w:type="character" w:customStyle="1" w:styleId="ListLabel33">
    <w:name w:val="ListLabel 33"/>
    <w:qFormat/>
    <w:rsid w:val="006B40F5"/>
    <w:rPr>
      <w:rFonts w:cs="Courier New"/>
    </w:rPr>
  </w:style>
  <w:style w:type="character" w:customStyle="1" w:styleId="ListLabel34">
    <w:name w:val="ListLabel 34"/>
    <w:qFormat/>
    <w:rsid w:val="006B40F5"/>
    <w:rPr>
      <w:rFonts w:eastAsia="Times New Roman" w:cs="Times New Roman"/>
      <w:b w:val="0"/>
      <w:bCs w:val="0"/>
      <w:color w:val="auto"/>
      <w:sz w:val="20"/>
      <w:szCs w:val="20"/>
      <w:lang w:val="fr-FR"/>
    </w:rPr>
  </w:style>
  <w:style w:type="character" w:customStyle="1" w:styleId="ListLabel35">
    <w:name w:val="ListLabel 35"/>
    <w:qFormat/>
    <w:rsid w:val="006B40F5"/>
    <w:rPr>
      <w:rFonts w:eastAsia="Times New Roman" w:cs="Times New Roman"/>
      <w:b w:val="0"/>
      <w:bCs w:val="0"/>
      <w:color w:val="auto"/>
      <w:sz w:val="20"/>
      <w:szCs w:val="20"/>
      <w:lang w:val="fr-FR"/>
    </w:rPr>
  </w:style>
  <w:style w:type="character" w:customStyle="1" w:styleId="ListLabel36">
    <w:name w:val="ListLabel 36"/>
    <w:qFormat/>
    <w:rsid w:val="006B40F5"/>
    <w:rPr>
      <w:rFonts w:eastAsia="Times New Roman" w:cs="Times New Roman"/>
      <w:b w:val="0"/>
      <w:bCs w:val="0"/>
      <w:color w:val="auto"/>
      <w:sz w:val="20"/>
      <w:szCs w:val="20"/>
      <w:lang w:val="fr-FR"/>
    </w:rPr>
  </w:style>
  <w:style w:type="character" w:customStyle="1" w:styleId="ListLabel37">
    <w:name w:val="ListLabel 37"/>
    <w:qFormat/>
    <w:rsid w:val="006B40F5"/>
    <w:rPr>
      <w:rFonts w:eastAsia="Times New Roman" w:cs="Times New Roman"/>
      <w:b w:val="0"/>
      <w:bCs w:val="0"/>
      <w:color w:val="auto"/>
      <w:sz w:val="20"/>
      <w:szCs w:val="20"/>
      <w:lang w:val="fr-FR"/>
    </w:rPr>
  </w:style>
  <w:style w:type="character" w:customStyle="1" w:styleId="ListLabel38">
    <w:name w:val="ListLabel 38"/>
    <w:qFormat/>
    <w:rsid w:val="006B40F5"/>
    <w:rPr>
      <w:rFonts w:eastAsia="Times New Roman" w:cs="Times New Roman"/>
      <w:b w:val="0"/>
      <w:bCs w:val="0"/>
      <w:color w:val="auto"/>
      <w:sz w:val="20"/>
      <w:szCs w:val="20"/>
      <w:lang w:val="fr-FR"/>
    </w:rPr>
  </w:style>
  <w:style w:type="character" w:customStyle="1" w:styleId="ListLabel39">
    <w:name w:val="ListLabel 39"/>
    <w:qFormat/>
    <w:rsid w:val="006B40F5"/>
    <w:rPr>
      <w:rFonts w:eastAsia="Times New Roman" w:cs="Times New Roman"/>
      <w:b w:val="0"/>
      <w:bCs w:val="0"/>
      <w:color w:val="auto"/>
      <w:sz w:val="20"/>
      <w:szCs w:val="20"/>
      <w:lang w:val="fr-FR"/>
    </w:rPr>
  </w:style>
  <w:style w:type="character" w:customStyle="1" w:styleId="ListLabel40">
    <w:name w:val="ListLabel 40"/>
    <w:qFormat/>
    <w:rsid w:val="006B40F5"/>
    <w:rPr>
      <w:rFonts w:eastAsia="Times New Roman" w:cs="Times New Roman"/>
      <w:b w:val="0"/>
      <w:bCs w:val="0"/>
      <w:color w:val="auto"/>
      <w:sz w:val="20"/>
      <w:szCs w:val="20"/>
      <w:lang w:val="fr-FR"/>
    </w:rPr>
  </w:style>
  <w:style w:type="character" w:customStyle="1" w:styleId="ListLabel41">
    <w:name w:val="ListLabel 41"/>
    <w:qFormat/>
    <w:rsid w:val="006B40F5"/>
    <w:rPr>
      <w:rFonts w:eastAsia="Times New Roman" w:cs="Times New Roman"/>
      <w:b w:val="0"/>
      <w:bCs w:val="0"/>
      <w:color w:val="auto"/>
      <w:sz w:val="20"/>
      <w:szCs w:val="20"/>
      <w:lang w:val="fr-FR"/>
    </w:rPr>
  </w:style>
  <w:style w:type="character" w:customStyle="1" w:styleId="ListLabel42">
    <w:name w:val="ListLabel 42"/>
    <w:qFormat/>
    <w:rsid w:val="006B40F5"/>
    <w:rPr>
      <w:rFonts w:eastAsia="Times New Roman" w:cs="Times New Roman"/>
      <w:b w:val="0"/>
      <w:bCs w:val="0"/>
      <w:color w:val="auto"/>
      <w:sz w:val="20"/>
      <w:szCs w:val="20"/>
      <w:lang w:val="fr-FR"/>
    </w:rPr>
  </w:style>
  <w:style w:type="character" w:customStyle="1" w:styleId="ListLabel43">
    <w:name w:val="ListLabel 43"/>
    <w:qFormat/>
    <w:rsid w:val="006B40F5"/>
    <w:rPr>
      <w:rFonts w:eastAsia="Times New Roman" w:cs="Times New Roman"/>
      <w:b w:val="0"/>
      <w:bCs w:val="0"/>
      <w:color w:val="auto"/>
      <w:sz w:val="20"/>
      <w:szCs w:val="20"/>
      <w:lang w:val="fr-FR"/>
    </w:rPr>
  </w:style>
  <w:style w:type="character" w:customStyle="1" w:styleId="ListLabel44">
    <w:name w:val="ListLabel 44"/>
    <w:qFormat/>
    <w:rsid w:val="006B40F5"/>
    <w:rPr>
      <w:rFonts w:eastAsia="Times New Roman" w:cs="Times New Roman"/>
      <w:b w:val="0"/>
      <w:bCs w:val="0"/>
      <w:color w:val="auto"/>
      <w:sz w:val="20"/>
      <w:szCs w:val="20"/>
      <w:lang w:val="fr-FR"/>
    </w:rPr>
  </w:style>
  <w:style w:type="character" w:customStyle="1" w:styleId="ListLabel45">
    <w:name w:val="ListLabel 45"/>
    <w:qFormat/>
    <w:rsid w:val="006B40F5"/>
    <w:rPr>
      <w:rFonts w:eastAsia="Times New Roman" w:cs="Times New Roman"/>
      <w:b w:val="0"/>
      <w:bCs w:val="0"/>
      <w:color w:val="auto"/>
      <w:sz w:val="20"/>
      <w:szCs w:val="20"/>
      <w:lang w:val="fr-FR"/>
    </w:rPr>
  </w:style>
  <w:style w:type="character" w:customStyle="1" w:styleId="ListLabel46">
    <w:name w:val="ListLabel 46"/>
    <w:qFormat/>
    <w:rsid w:val="006B40F5"/>
    <w:rPr>
      <w:rFonts w:eastAsia="Times New Roman" w:cs="Times New Roman"/>
      <w:b w:val="0"/>
      <w:bCs w:val="0"/>
      <w:color w:val="auto"/>
      <w:sz w:val="20"/>
      <w:szCs w:val="20"/>
      <w:lang w:val="fr-FR"/>
    </w:rPr>
  </w:style>
  <w:style w:type="character" w:customStyle="1" w:styleId="ListLabel47">
    <w:name w:val="ListLabel 47"/>
    <w:qFormat/>
    <w:rsid w:val="006B40F5"/>
    <w:rPr>
      <w:rFonts w:eastAsia="Times New Roman" w:cs="Times New Roman"/>
      <w:b w:val="0"/>
      <w:bCs w:val="0"/>
      <w:color w:val="auto"/>
      <w:sz w:val="20"/>
      <w:szCs w:val="20"/>
      <w:lang w:val="fr-FR"/>
    </w:rPr>
  </w:style>
  <w:style w:type="character" w:customStyle="1" w:styleId="ListLabel48">
    <w:name w:val="ListLabel 48"/>
    <w:qFormat/>
    <w:rsid w:val="006B40F5"/>
    <w:rPr>
      <w:rFonts w:eastAsia="Times New Roman" w:cs="Times New Roman"/>
      <w:b w:val="0"/>
      <w:bCs w:val="0"/>
      <w:color w:val="auto"/>
      <w:sz w:val="20"/>
      <w:szCs w:val="20"/>
      <w:lang w:val="fr-FR"/>
    </w:rPr>
  </w:style>
  <w:style w:type="character" w:customStyle="1" w:styleId="ListLabel49">
    <w:name w:val="ListLabel 49"/>
    <w:qFormat/>
    <w:rsid w:val="006B40F5"/>
    <w:rPr>
      <w:rFonts w:eastAsia="Times New Roman" w:cs="Times New Roman"/>
      <w:b w:val="0"/>
      <w:bCs w:val="0"/>
      <w:color w:val="auto"/>
      <w:sz w:val="20"/>
      <w:szCs w:val="20"/>
      <w:lang w:val="fr-FR"/>
    </w:rPr>
  </w:style>
  <w:style w:type="character" w:customStyle="1" w:styleId="ListLabel50">
    <w:name w:val="ListLabel 50"/>
    <w:qFormat/>
    <w:rsid w:val="006B40F5"/>
    <w:rPr>
      <w:rFonts w:eastAsia="Times New Roman" w:cs="Times New Roman"/>
      <w:b w:val="0"/>
      <w:bCs w:val="0"/>
      <w:color w:val="auto"/>
      <w:sz w:val="20"/>
      <w:szCs w:val="20"/>
      <w:lang w:val="fr-FR"/>
    </w:rPr>
  </w:style>
  <w:style w:type="character" w:customStyle="1" w:styleId="ListLabel51">
    <w:name w:val="ListLabel 51"/>
    <w:qFormat/>
    <w:rsid w:val="006B40F5"/>
    <w:rPr>
      <w:rFonts w:eastAsia="Times New Roman" w:cs="Times New Roman"/>
      <w:b w:val="0"/>
      <w:bCs w:val="0"/>
      <w:color w:val="auto"/>
      <w:sz w:val="20"/>
      <w:szCs w:val="20"/>
      <w:lang w:val="fr-FR"/>
    </w:rPr>
  </w:style>
  <w:style w:type="character" w:customStyle="1" w:styleId="ListLabel52">
    <w:name w:val="ListLabel 52"/>
    <w:qFormat/>
    <w:rsid w:val="006B40F5"/>
    <w:rPr>
      <w:rFonts w:eastAsia="Times New Roman" w:cs="Times New Roman"/>
      <w:b w:val="0"/>
      <w:bCs w:val="0"/>
      <w:color w:val="auto"/>
      <w:sz w:val="20"/>
      <w:szCs w:val="20"/>
      <w:lang w:val="fr-FR"/>
    </w:rPr>
  </w:style>
  <w:style w:type="character" w:customStyle="1" w:styleId="ListLabel53">
    <w:name w:val="ListLabel 53"/>
    <w:qFormat/>
    <w:rsid w:val="006B40F5"/>
    <w:rPr>
      <w:rFonts w:eastAsia="Times New Roman" w:cs="Times New Roman"/>
      <w:b w:val="0"/>
      <w:bCs w:val="0"/>
      <w:color w:val="auto"/>
      <w:sz w:val="20"/>
      <w:szCs w:val="20"/>
      <w:lang w:val="fr-FR"/>
    </w:rPr>
  </w:style>
  <w:style w:type="character" w:customStyle="1" w:styleId="ListLabel54">
    <w:name w:val="ListLabel 54"/>
    <w:qFormat/>
    <w:rsid w:val="006B40F5"/>
    <w:rPr>
      <w:rFonts w:eastAsia="Times New Roman" w:cs="Times New Roman"/>
      <w:b w:val="0"/>
      <w:bCs w:val="0"/>
      <w:color w:val="auto"/>
      <w:sz w:val="20"/>
      <w:szCs w:val="20"/>
      <w:lang w:val="fr-FR"/>
    </w:rPr>
  </w:style>
  <w:style w:type="character" w:customStyle="1" w:styleId="ListLabel55">
    <w:name w:val="ListLabel 55"/>
    <w:qFormat/>
    <w:rsid w:val="006B40F5"/>
    <w:rPr>
      <w:rFonts w:eastAsia="Times New Roman" w:cs="Times New Roman"/>
      <w:b w:val="0"/>
      <w:bCs w:val="0"/>
      <w:color w:val="auto"/>
      <w:sz w:val="20"/>
      <w:szCs w:val="20"/>
      <w:lang w:val="fr-FR"/>
    </w:rPr>
  </w:style>
  <w:style w:type="character" w:customStyle="1" w:styleId="ListLabel56">
    <w:name w:val="ListLabel 56"/>
    <w:qFormat/>
    <w:rsid w:val="006B40F5"/>
    <w:rPr>
      <w:rFonts w:eastAsia="Times New Roman" w:cs="Times New Roman"/>
      <w:b w:val="0"/>
      <w:bCs w:val="0"/>
      <w:color w:val="auto"/>
      <w:sz w:val="20"/>
      <w:szCs w:val="20"/>
      <w:lang w:val="fr-FR"/>
    </w:rPr>
  </w:style>
  <w:style w:type="character" w:customStyle="1" w:styleId="ListLabel57">
    <w:name w:val="ListLabel 57"/>
    <w:qFormat/>
    <w:rsid w:val="006B40F5"/>
    <w:rPr>
      <w:rFonts w:eastAsia="Times New Roman" w:cs="Times New Roman"/>
      <w:b w:val="0"/>
      <w:bCs w:val="0"/>
      <w:color w:val="auto"/>
      <w:sz w:val="20"/>
      <w:szCs w:val="20"/>
      <w:lang w:val="fr-FR"/>
    </w:rPr>
  </w:style>
  <w:style w:type="character" w:customStyle="1" w:styleId="ListLabel58">
    <w:name w:val="ListLabel 58"/>
    <w:qFormat/>
    <w:rsid w:val="006B40F5"/>
    <w:rPr>
      <w:rFonts w:eastAsia="Times New Roman" w:cs="Times New Roman"/>
      <w:b w:val="0"/>
      <w:bCs w:val="0"/>
      <w:color w:val="auto"/>
      <w:sz w:val="20"/>
      <w:szCs w:val="20"/>
      <w:lang w:val="fr-FR"/>
    </w:rPr>
  </w:style>
  <w:style w:type="character" w:customStyle="1" w:styleId="ListLabel59">
    <w:name w:val="ListLabel 59"/>
    <w:qFormat/>
    <w:rsid w:val="006B40F5"/>
    <w:rPr>
      <w:rFonts w:eastAsia="Times New Roman" w:cs="Times New Roman"/>
      <w:b w:val="0"/>
      <w:bCs w:val="0"/>
      <w:color w:val="auto"/>
      <w:sz w:val="20"/>
      <w:szCs w:val="20"/>
      <w:lang w:val="fr-FR"/>
    </w:rPr>
  </w:style>
  <w:style w:type="character" w:customStyle="1" w:styleId="ListLabel60">
    <w:name w:val="ListLabel 60"/>
    <w:qFormat/>
    <w:rsid w:val="006B40F5"/>
    <w:rPr>
      <w:rFonts w:eastAsia="Times New Roman" w:cs="Times New Roman"/>
      <w:b w:val="0"/>
      <w:bCs w:val="0"/>
      <w:color w:val="auto"/>
      <w:sz w:val="20"/>
      <w:szCs w:val="20"/>
      <w:lang w:val="fr-FR"/>
    </w:rPr>
  </w:style>
  <w:style w:type="character" w:customStyle="1" w:styleId="ListLabel61">
    <w:name w:val="ListLabel 61"/>
    <w:qFormat/>
    <w:rsid w:val="006B40F5"/>
    <w:rPr>
      <w:rFonts w:eastAsia="Times New Roman" w:cs="Times New Roman"/>
      <w:b w:val="0"/>
      <w:bCs w:val="0"/>
      <w:color w:val="auto"/>
      <w:sz w:val="20"/>
      <w:szCs w:val="20"/>
      <w:lang w:val="fr-FR"/>
    </w:rPr>
  </w:style>
  <w:style w:type="character" w:customStyle="1" w:styleId="ListLabel62">
    <w:name w:val="ListLabel 62"/>
    <w:qFormat/>
    <w:rsid w:val="006B40F5"/>
    <w:rPr>
      <w:rFonts w:eastAsia="Times New Roman" w:cs="Times New Roman"/>
      <w:b w:val="0"/>
      <w:bCs w:val="0"/>
      <w:color w:val="auto"/>
      <w:sz w:val="20"/>
      <w:szCs w:val="20"/>
      <w:lang w:val="fr-FR"/>
    </w:rPr>
  </w:style>
  <w:style w:type="character" w:customStyle="1" w:styleId="ListLabel63">
    <w:name w:val="ListLabel 63"/>
    <w:qFormat/>
    <w:rsid w:val="006B40F5"/>
    <w:rPr>
      <w:rFonts w:eastAsia="Times New Roman" w:cs="Times New Roman"/>
      <w:b w:val="0"/>
      <w:bCs w:val="0"/>
      <w:color w:val="auto"/>
      <w:sz w:val="20"/>
      <w:szCs w:val="20"/>
      <w:lang w:val="fr-FR"/>
    </w:rPr>
  </w:style>
  <w:style w:type="character" w:customStyle="1" w:styleId="ListLabel64">
    <w:name w:val="ListLabel 64"/>
    <w:qFormat/>
    <w:rsid w:val="006B40F5"/>
    <w:rPr>
      <w:rFonts w:eastAsia="Times New Roman" w:cs="Times New Roman"/>
      <w:b w:val="0"/>
      <w:bCs w:val="0"/>
      <w:color w:val="auto"/>
      <w:sz w:val="20"/>
      <w:szCs w:val="20"/>
      <w:lang w:val="fr-FR"/>
    </w:rPr>
  </w:style>
  <w:style w:type="character" w:customStyle="1" w:styleId="ListLabel65">
    <w:name w:val="ListLabel 65"/>
    <w:qFormat/>
    <w:rsid w:val="006B40F5"/>
    <w:rPr>
      <w:rFonts w:eastAsia="Times New Roman" w:cs="Times New Roman"/>
      <w:b w:val="0"/>
      <w:bCs w:val="0"/>
      <w:color w:val="auto"/>
      <w:sz w:val="20"/>
      <w:szCs w:val="20"/>
      <w:lang w:val="fr-FR"/>
    </w:rPr>
  </w:style>
  <w:style w:type="character" w:customStyle="1" w:styleId="ListLabel66">
    <w:name w:val="ListLabel 66"/>
    <w:qFormat/>
    <w:rsid w:val="006B40F5"/>
    <w:rPr>
      <w:rFonts w:eastAsia="Times New Roman" w:cs="Times New Roman"/>
      <w:b w:val="0"/>
      <w:bCs w:val="0"/>
      <w:color w:val="auto"/>
      <w:sz w:val="20"/>
      <w:szCs w:val="20"/>
      <w:lang w:val="fr-FR"/>
    </w:rPr>
  </w:style>
  <w:style w:type="character" w:customStyle="1" w:styleId="ListLabel67">
    <w:name w:val="ListLabel 67"/>
    <w:qFormat/>
    <w:rsid w:val="006B40F5"/>
    <w:rPr>
      <w:rFonts w:eastAsia="Times New Roman" w:cs="Times New Roman"/>
      <w:b w:val="0"/>
      <w:bCs w:val="0"/>
      <w:color w:val="auto"/>
      <w:sz w:val="20"/>
      <w:szCs w:val="20"/>
      <w:lang w:val="fr-FR"/>
    </w:rPr>
  </w:style>
  <w:style w:type="character" w:customStyle="1" w:styleId="ListLabel68">
    <w:name w:val="ListLabel 68"/>
    <w:qFormat/>
    <w:rsid w:val="006B40F5"/>
    <w:rPr>
      <w:rFonts w:eastAsia="Times New Roman" w:cs="Times New Roman"/>
      <w:b w:val="0"/>
      <w:bCs w:val="0"/>
      <w:color w:val="auto"/>
      <w:sz w:val="20"/>
      <w:szCs w:val="20"/>
      <w:lang w:val="fr-FR"/>
    </w:rPr>
  </w:style>
  <w:style w:type="character" w:customStyle="1" w:styleId="ListLabel69">
    <w:name w:val="ListLabel 69"/>
    <w:qFormat/>
    <w:rsid w:val="006B40F5"/>
    <w:rPr>
      <w:rFonts w:eastAsia="Times New Roman" w:cs="Times New Roman"/>
      <w:b w:val="0"/>
      <w:bCs w:val="0"/>
      <w:color w:val="auto"/>
      <w:sz w:val="20"/>
      <w:szCs w:val="20"/>
      <w:lang w:val="fr-FR"/>
    </w:rPr>
  </w:style>
  <w:style w:type="character" w:customStyle="1" w:styleId="ListLabel70">
    <w:name w:val="ListLabel 70"/>
    <w:qFormat/>
    <w:rsid w:val="006B40F5"/>
    <w:rPr>
      <w:rFonts w:eastAsia="Times New Roman" w:cs="Times New Roman"/>
      <w:b w:val="0"/>
      <w:bCs w:val="0"/>
      <w:color w:val="auto"/>
      <w:sz w:val="20"/>
      <w:szCs w:val="20"/>
      <w:lang w:val="fr-FR"/>
    </w:rPr>
  </w:style>
  <w:style w:type="character" w:customStyle="1" w:styleId="ListLabel71">
    <w:name w:val="ListLabel 71"/>
    <w:qFormat/>
    <w:rsid w:val="006B40F5"/>
    <w:rPr>
      <w:rFonts w:eastAsia="Times New Roman" w:cs="Times New Roman"/>
      <w:b w:val="0"/>
      <w:bCs w:val="0"/>
      <w:color w:val="auto"/>
      <w:sz w:val="20"/>
      <w:szCs w:val="20"/>
      <w:lang w:val="fr-FR"/>
    </w:rPr>
  </w:style>
  <w:style w:type="character" w:customStyle="1" w:styleId="ListLabel72">
    <w:name w:val="ListLabel 72"/>
    <w:qFormat/>
    <w:rsid w:val="006B40F5"/>
    <w:rPr>
      <w:rFonts w:eastAsia="Times New Roman" w:cs="Times New Roman"/>
      <w:b w:val="0"/>
      <w:bCs w:val="0"/>
      <w:color w:val="auto"/>
      <w:sz w:val="20"/>
      <w:szCs w:val="20"/>
      <w:lang w:val="fr-FR"/>
    </w:rPr>
  </w:style>
  <w:style w:type="character" w:customStyle="1" w:styleId="ListLabel73">
    <w:name w:val="ListLabel 73"/>
    <w:qFormat/>
    <w:rsid w:val="006B40F5"/>
    <w:rPr>
      <w:rFonts w:eastAsia="Times New Roman" w:cs="Times New Roman"/>
      <w:b w:val="0"/>
      <w:bCs w:val="0"/>
      <w:color w:val="auto"/>
      <w:sz w:val="20"/>
      <w:szCs w:val="20"/>
      <w:lang w:val="fr-FR"/>
    </w:rPr>
  </w:style>
  <w:style w:type="character" w:customStyle="1" w:styleId="ListLabel74">
    <w:name w:val="ListLabel 74"/>
    <w:qFormat/>
    <w:rsid w:val="006B40F5"/>
    <w:rPr>
      <w:rFonts w:eastAsia="Times New Roman" w:cs="Times New Roman"/>
      <w:b w:val="0"/>
      <w:bCs w:val="0"/>
      <w:color w:val="auto"/>
      <w:sz w:val="20"/>
      <w:szCs w:val="20"/>
      <w:lang w:val="fr-FR"/>
    </w:rPr>
  </w:style>
  <w:style w:type="character" w:customStyle="1" w:styleId="ListLabel75">
    <w:name w:val="ListLabel 75"/>
    <w:qFormat/>
    <w:rsid w:val="006B40F5"/>
    <w:rPr>
      <w:rFonts w:eastAsia="Times New Roman" w:cs="Times New Roman"/>
      <w:b w:val="0"/>
      <w:bCs w:val="0"/>
      <w:color w:val="auto"/>
      <w:sz w:val="20"/>
      <w:szCs w:val="20"/>
      <w:lang w:val="fr-FR"/>
    </w:rPr>
  </w:style>
  <w:style w:type="character" w:customStyle="1" w:styleId="ListLabel76">
    <w:name w:val="ListLabel 76"/>
    <w:qFormat/>
    <w:rsid w:val="006B40F5"/>
    <w:rPr>
      <w:rFonts w:eastAsia="Times New Roman" w:cs="Times New Roman"/>
      <w:b w:val="0"/>
      <w:bCs w:val="0"/>
      <w:color w:val="auto"/>
      <w:sz w:val="20"/>
      <w:szCs w:val="20"/>
      <w:lang w:val="fr-FR"/>
    </w:rPr>
  </w:style>
  <w:style w:type="character" w:customStyle="1" w:styleId="ListLabel77">
    <w:name w:val="ListLabel 77"/>
    <w:qFormat/>
    <w:rsid w:val="006B40F5"/>
    <w:rPr>
      <w:rFonts w:eastAsia="Times New Roman" w:cs="Times New Roman"/>
      <w:b w:val="0"/>
      <w:bCs w:val="0"/>
      <w:color w:val="auto"/>
      <w:sz w:val="20"/>
      <w:szCs w:val="20"/>
      <w:lang w:val="fr-FR"/>
    </w:rPr>
  </w:style>
  <w:style w:type="character" w:customStyle="1" w:styleId="ListLabel78">
    <w:name w:val="ListLabel 78"/>
    <w:qFormat/>
    <w:rsid w:val="006B40F5"/>
    <w:rPr>
      <w:rFonts w:eastAsia="Times New Roman" w:cs="Times New Roman"/>
      <w:b w:val="0"/>
      <w:bCs w:val="0"/>
      <w:color w:val="auto"/>
      <w:sz w:val="20"/>
      <w:szCs w:val="20"/>
      <w:lang w:val="fr-FR"/>
    </w:rPr>
  </w:style>
  <w:style w:type="character" w:customStyle="1" w:styleId="ListLabel79">
    <w:name w:val="ListLabel 79"/>
    <w:qFormat/>
    <w:rsid w:val="006B40F5"/>
    <w:rPr>
      <w:rFonts w:eastAsia="Times New Roman" w:cs="Times New Roman"/>
      <w:b w:val="0"/>
      <w:bCs w:val="0"/>
      <w:color w:val="auto"/>
      <w:sz w:val="20"/>
      <w:szCs w:val="20"/>
      <w:lang w:val="fr-FR"/>
    </w:rPr>
  </w:style>
  <w:style w:type="character" w:customStyle="1" w:styleId="ListLabel80">
    <w:name w:val="ListLabel 80"/>
    <w:qFormat/>
    <w:rsid w:val="006B40F5"/>
    <w:rPr>
      <w:rFonts w:eastAsia="Times New Roman" w:cs="Times New Roman"/>
      <w:b w:val="0"/>
      <w:bCs w:val="0"/>
      <w:color w:val="auto"/>
      <w:sz w:val="20"/>
      <w:szCs w:val="20"/>
      <w:lang w:val="fr-FR"/>
    </w:rPr>
  </w:style>
  <w:style w:type="character" w:customStyle="1" w:styleId="ListLabel81">
    <w:name w:val="ListLabel 81"/>
    <w:qFormat/>
    <w:rsid w:val="006B40F5"/>
    <w:rPr>
      <w:rFonts w:eastAsia="Times New Roman" w:cs="Times New Roman"/>
      <w:b w:val="0"/>
      <w:bCs w:val="0"/>
      <w:color w:val="auto"/>
      <w:sz w:val="20"/>
      <w:szCs w:val="20"/>
      <w:lang w:val="fr-FR"/>
    </w:rPr>
  </w:style>
  <w:style w:type="character" w:customStyle="1" w:styleId="ListLabel82">
    <w:name w:val="ListLabel 82"/>
    <w:qFormat/>
    <w:rsid w:val="006B40F5"/>
    <w:rPr>
      <w:rFonts w:eastAsia="Times New Roman" w:cs="Times New Roman"/>
      <w:b w:val="0"/>
      <w:bCs w:val="0"/>
      <w:color w:val="auto"/>
      <w:sz w:val="20"/>
      <w:szCs w:val="20"/>
      <w:lang w:val="fr-FR"/>
    </w:rPr>
  </w:style>
  <w:style w:type="character" w:customStyle="1" w:styleId="ListLabel83">
    <w:name w:val="ListLabel 83"/>
    <w:qFormat/>
    <w:rsid w:val="006B40F5"/>
    <w:rPr>
      <w:rFonts w:eastAsia="Times New Roman" w:cs="Times New Roman"/>
      <w:b w:val="0"/>
      <w:bCs w:val="0"/>
      <w:color w:val="auto"/>
      <w:sz w:val="20"/>
      <w:szCs w:val="20"/>
      <w:lang w:val="fr-FR"/>
    </w:rPr>
  </w:style>
  <w:style w:type="character" w:customStyle="1" w:styleId="ListLabel84">
    <w:name w:val="ListLabel 84"/>
    <w:qFormat/>
    <w:rsid w:val="006B40F5"/>
    <w:rPr>
      <w:rFonts w:eastAsia="Times New Roman" w:cs="Times New Roman"/>
      <w:b w:val="0"/>
      <w:bCs w:val="0"/>
      <w:color w:val="auto"/>
      <w:sz w:val="20"/>
      <w:szCs w:val="20"/>
      <w:lang w:val="fr-FR"/>
    </w:rPr>
  </w:style>
  <w:style w:type="character" w:customStyle="1" w:styleId="ListLabel85">
    <w:name w:val="ListLabel 85"/>
    <w:qFormat/>
    <w:rsid w:val="006B40F5"/>
    <w:rPr>
      <w:rFonts w:eastAsia="Times New Roman" w:cs="Times New Roman"/>
      <w:b w:val="0"/>
      <w:bCs w:val="0"/>
      <w:color w:val="auto"/>
      <w:sz w:val="20"/>
      <w:szCs w:val="20"/>
      <w:lang w:val="fr-FR"/>
    </w:rPr>
  </w:style>
  <w:style w:type="character" w:customStyle="1" w:styleId="ListLabel86">
    <w:name w:val="ListLabel 86"/>
    <w:qFormat/>
    <w:rsid w:val="006B40F5"/>
    <w:rPr>
      <w:rFonts w:eastAsia="Times New Roman" w:cs="Times New Roman"/>
      <w:b w:val="0"/>
      <w:bCs w:val="0"/>
      <w:color w:val="auto"/>
      <w:sz w:val="20"/>
      <w:szCs w:val="20"/>
      <w:lang w:val="fr-FR"/>
    </w:rPr>
  </w:style>
  <w:style w:type="character" w:customStyle="1" w:styleId="ListLabel87">
    <w:name w:val="ListLabel 87"/>
    <w:qFormat/>
    <w:rsid w:val="006B40F5"/>
    <w:rPr>
      <w:rFonts w:eastAsia="Times New Roman" w:cs="Times New Roman"/>
      <w:b w:val="0"/>
      <w:bCs w:val="0"/>
      <w:color w:val="auto"/>
      <w:sz w:val="20"/>
      <w:szCs w:val="20"/>
      <w:lang w:val="fr-FR"/>
    </w:rPr>
  </w:style>
  <w:style w:type="character" w:customStyle="1" w:styleId="ListLabel88">
    <w:name w:val="ListLabel 88"/>
    <w:qFormat/>
    <w:rsid w:val="006B40F5"/>
    <w:rPr>
      <w:rFonts w:ascii="Arial" w:eastAsia="Times New Roman" w:hAnsi="Arial" w:cs="Arial"/>
      <w:sz w:val="20"/>
    </w:rPr>
  </w:style>
  <w:style w:type="character" w:customStyle="1" w:styleId="ListLabel89">
    <w:name w:val="ListLabel 89"/>
    <w:qFormat/>
    <w:rsid w:val="006B40F5"/>
    <w:rPr>
      <w:rFonts w:cs="Courier New"/>
    </w:rPr>
  </w:style>
  <w:style w:type="character" w:customStyle="1" w:styleId="ListLabel90">
    <w:name w:val="ListLabel 90"/>
    <w:qFormat/>
    <w:rsid w:val="006B40F5"/>
    <w:rPr>
      <w:rFonts w:cs="Courier New"/>
    </w:rPr>
  </w:style>
  <w:style w:type="character" w:customStyle="1" w:styleId="ListLabel91">
    <w:name w:val="ListLabel 91"/>
    <w:qFormat/>
    <w:rsid w:val="006B40F5"/>
    <w:rPr>
      <w:rFonts w:cs="Courier New"/>
    </w:rPr>
  </w:style>
  <w:style w:type="character" w:customStyle="1" w:styleId="ListLabel92">
    <w:name w:val="ListLabel 92"/>
    <w:qFormat/>
    <w:rsid w:val="006B40F5"/>
    <w:rPr>
      <w:rFonts w:eastAsia="Arial" w:cs="Arial"/>
    </w:rPr>
  </w:style>
  <w:style w:type="character" w:customStyle="1" w:styleId="ListLabel93">
    <w:name w:val="ListLabel 93"/>
    <w:qFormat/>
    <w:rsid w:val="006B40F5"/>
    <w:rPr>
      <w:rFonts w:cs="Courier New"/>
    </w:rPr>
  </w:style>
  <w:style w:type="character" w:customStyle="1" w:styleId="ListLabel94">
    <w:name w:val="ListLabel 94"/>
    <w:qFormat/>
    <w:rsid w:val="006B40F5"/>
    <w:rPr>
      <w:rFonts w:cs="Courier New"/>
    </w:rPr>
  </w:style>
  <w:style w:type="character" w:customStyle="1" w:styleId="ListLabel95">
    <w:name w:val="ListLabel 95"/>
    <w:qFormat/>
    <w:rsid w:val="006B40F5"/>
    <w:rPr>
      <w:rFonts w:eastAsia="Times New Roman" w:cs="Arial"/>
    </w:rPr>
  </w:style>
  <w:style w:type="character" w:customStyle="1" w:styleId="ListLabel96">
    <w:name w:val="ListLabel 96"/>
    <w:qFormat/>
    <w:rsid w:val="006B40F5"/>
    <w:rPr>
      <w:rFonts w:cs="Courier New"/>
    </w:rPr>
  </w:style>
  <w:style w:type="character" w:customStyle="1" w:styleId="ListLabel97">
    <w:name w:val="ListLabel 97"/>
    <w:qFormat/>
    <w:rsid w:val="006B40F5"/>
    <w:rPr>
      <w:rFonts w:cs="Courier New"/>
    </w:rPr>
  </w:style>
  <w:style w:type="character" w:customStyle="1" w:styleId="ListLabel98">
    <w:name w:val="ListLabel 98"/>
    <w:qFormat/>
    <w:rsid w:val="006B40F5"/>
    <w:rPr>
      <w:rFonts w:eastAsia="Times New Roman" w:cs="Arial"/>
    </w:rPr>
  </w:style>
  <w:style w:type="character" w:customStyle="1" w:styleId="ListLabel99">
    <w:name w:val="ListLabel 99"/>
    <w:qFormat/>
    <w:rsid w:val="006B40F5"/>
    <w:rPr>
      <w:rFonts w:cs="Courier New"/>
    </w:rPr>
  </w:style>
  <w:style w:type="character" w:customStyle="1" w:styleId="ListLabel100">
    <w:name w:val="ListLabel 100"/>
    <w:qFormat/>
    <w:rsid w:val="006B40F5"/>
    <w:rPr>
      <w:rFonts w:cs="Courier New"/>
    </w:rPr>
  </w:style>
  <w:style w:type="character" w:customStyle="1" w:styleId="ListLabel101">
    <w:name w:val="ListLabel 101"/>
    <w:qFormat/>
    <w:rsid w:val="006B40F5"/>
    <w:rPr>
      <w:rFonts w:ascii="Arial" w:eastAsia="Arial" w:hAnsi="Arial" w:cs="Arial"/>
      <w:sz w:val="20"/>
    </w:rPr>
  </w:style>
  <w:style w:type="character" w:customStyle="1" w:styleId="ListLabel102">
    <w:name w:val="ListLabel 102"/>
    <w:qFormat/>
    <w:rsid w:val="006B40F5"/>
    <w:rPr>
      <w:rFonts w:cs="Courier New"/>
    </w:rPr>
  </w:style>
  <w:style w:type="character" w:customStyle="1" w:styleId="ListLabel103">
    <w:name w:val="ListLabel 103"/>
    <w:qFormat/>
    <w:rsid w:val="006B40F5"/>
    <w:rPr>
      <w:rFonts w:cs="Courier New"/>
    </w:rPr>
  </w:style>
  <w:style w:type="character" w:customStyle="1" w:styleId="ListLabel104">
    <w:name w:val="ListLabel 104"/>
    <w:qFormat/>
    <w:rsid w:val="006B40F5"/>
    <w:rPr>
      <w:rFonts w:cs="Courier New"/>
    </w:rPr>
  </w:style>
  <w:style w:type="character" w:customStyle="1" w:styleId="ListLabel105">
    <w:name w:val="ListLabel 105"/>
    <w:qFormat/>
    <w:rsid w:val="006B40F5"/>
    <w:rPr>
      <w:rFonts w:eastAsia="Arial" w:cs="Arial"/>
      <w:b/>
    </w:rPr>
  </w:style>
  <w:style w:type="character" w:customStyle="1" w:styleId="ListLabel106">
    <w:name w:val="ListLabel 106"/>
    <w:qFormat/>
    <w:rsid w:val="006B40F5"/>
    <w:rPr>
      <w:rFonts w:cs="Courier New"/>
    </w:rPr>
  </w:style>
  <w:style w:type="character" w:customStyle="1" w:styleId="ListLabel107">
    <w:name w:val="ListLabel 107"/>
    <w:qFormat/>
    <w:rsid w:val="006B40F5"/>
    <w:rPr>
      <w:rFonts w:cs="Courier New"/>
    </w:rPr>
  </w:style>
  <w:style w:type="character" w:customStyle="1" w:styleId="ListLabel108">
    <w:name w:val="ListLabel 108"/>
    <w:qFormat/>
    <w:rsid w:val="006B40F5"/>
    <w:rPr>
      <w:rFonts w:cs="Courier New"/>
    </w:rPr>
  </w:style>
  <w:style w:type="character" w:customStyle="1" w:styleId="ListLabel109">
    <w:name w:val="ListLabel 109"/>
    <w:qFormat/>
    <w:rsid w:val="006B40F5"/>
    <w:rPr>
      <w:rFonts w:ascii="Arial" w:eastAsia="Times New Roman" w:hAnsi="Arial" w:cs="Arial"/>
      <w:b w:val="0"/>
      <w:sz w:val="20"/>
    </w:rPr>
  </w:style>
  <w:style w:type="character" w:customStyle="1" w:styleId="ListLabel110">
    <w:name w:val="ListLabel 110"/>
    <w:qFormat/>
    <w:rsid w:val="006B40F5"/>
    <w:rPr>
      <w:rFonts w:cs="Courier New"/>
    </w:rPr>
  </w:style>
  <w:style w:type="character" w:customStyle="1" w:styleId="ListLabel111">
    <w:name w:val="ListLabel 111"/>
    <w:qFormat/>
    <w:rsid w:val="006B40F5"/>
    <w:rPr>
      <w:rFonts w:cs="Courier New"/>
    </w:rPr>
  </w:style>
  <w:style w:type="character" w:customStyle="1" w:styleId="ListLabel112">
    <w:name w:val="ListLabel 112"/>
    <w:qFormat/>
    <w:rsid w:val="006B40F5"/>
    <w:rPr>
      <w:rFonts w:cs="Courier New"/>
    </w:rPr>
  </w:style>
  <w:style w:type="character" w:customStyle="1" w:styleId="ListLabel113">
    <w:name w:val="ListLabel 113"/>
    <w:qFormat/>
    <w:rsid w:val="006B40F5"/>
    <w:rPr>
      <w:rFonts w:eastAsia="Arial" w:cs="Arial"/>
    </w:rPr>
  </w:style>
  <w:style w:type="character" w:customStyle="1" w:styleId="ListLabel114">
    <w:name w:val="ListLabel 114"/>
    <w:qFormat/>
    <w:rsid w:val="006B40F5"/>
    <w:rPr>
      <w:rFonts w:cs="Courier New"/>
    </w:rPr>
  </w:style>
  <w:style w:type="character" w:customStyle="1" w:styleId="ListLabel115">
    <w:name w:val="ListLabel 115"/>
    <w:qFormat/>
    <w:rsid w:val="006B40F5"/>
    <w:rPr>
      <w:rFonts w:cs="Courier New"/>
    </w:rPr>
  </w:style>
  <w:style w:type="character" w:customStyle="1" w:styleId="ListLabel116">
    <w:name w:val="ListLabel 116"/>
    <w:qFormat/>
    <w:rsid w:val="006B40F5"/>
    <w:rPr>
      <w:rFonts w:cs="Courier New"/>
    </w:rPr>
  </w:style>
  <w:style w:type="character" w:customStyle="1" w:styleId="ListLabel117">
    <w:name w:val="ListLabel 117"/>
    <w:qFormat/>
    <w:rsid w:val="006B40F5"/>
    <w:rPr>
      <w:sz w:val="20"/>
    </w:rPr>
  </w:style>
  <w:style w:type="character" w:customStyle="1" w:styleId="ListLabel118">
    <w:name w:val="ListLabel 118"/>
    <w:qFormat/>
    <w:rsid w:val="006B40F5"/>
    <w:rPr>
      <w:sz w:val="20"/>
    </w:rPr>
  </w:style>
  <w:style w:type="character" w:customStyle="1" w:styleId="ListLabel119">
    <w:name w:val="ListLabel 119"/>
    <w:qFormat/>
    <w:rsid w:val="006B40F5"/>
    <w:rPr>
      <w:sz w:val="20"/>
    </w:rPr>
  </w:style>
  <w:style w:type="character" w:customStyle="1" w:styleId="ListLabel120">
    <w:name w:val="ListLabel 120"/>
    <w:qFormat/>
    <w:rsid w:val="006B40F5"/>
    <w:rPr>
      <w:sz w:val="20"/>
    </w:rPr>
  </w:style>
  <w:style w:type="character" w:customStyle="1" w:styleId="ListLabel121">
    <w:name w:val="ListLabel 121"/>
    <w:qFormat/>
    <w:rsid w:val="006B40F5"/>
    <w:rPr>
      <w:sz w:val="20"/>
    </w:rPr>
  </w:style>
  <w:style w:type="character" w:customStyle="1" w:styleId="ListLabel122">
    <w:name w:val="ListLabel 122"/>
    <w:qFormat/>
    <w:rsid w:val="006B40F5"/>
    <w:rPr>
      <w:sz w:val="20"/>
    </w:rPr>
  </w:style>
  <w:style w:type="character" w:customStyle="1" w:styleId="ListLabel123">
    <w:name w:val="ListLabel 123"/>
    <w:qFormat/>
    <w:rsid w:val="006B40F5"/>
    <w:rPr>
      <w:sz w:val="20"/>
    </w:rPr>
  </w:style>
  <w:style w:type="character" w:customStyle="1" w:styleId="ListLabel124">
    <w:name w:val="ListLabel 124"/>
    <w:qFormat/>
    <w:rsid w:val="006B40F5"/>
    <w:rPr>
      <w:sz w:val="20"/>
    </w:rPr>
  </w:style>
  <w:style w:type="character" w:customStyle="1" w:styleId="ListLabel125">
    <w:name w:val="ListLabel 125"/>
    <w:qFormat/>
    <w:rsid w:val="006B40F5"/>
    <w:rPr>
      <w:sz w:val="20"/>
    </w:rPr>
  </w:style>
  <w:style w:type="character" w:customStyle="1" w:styleId="ListLabel126">
    <w:name w:val="ListLabel 126"/>
    <w:qFormat/>
    <w:rsid w:val="006B40F5"/>
    <w:rPr>
      <w:sz w:val="20"/>
    </w:rPr>
  </w:style>
  <w:style w:type="character" w:customStyle="1" w:styleId="ListLabel127">
    <w:name w:val="ListLabel 127"/>
    <w:qFormat/>
    <w:rsid w:val="006B40F5"/>
    <w:rPr>
      <w:sz w:val="20"/>
    </w:rPr>
  </w:style>
  <w:style w:type="character" w:customStyle="1" w:styleId="ListLabel128">
    <w:name w:val="ListLabel 128"/>
    <w:qFormat/>
    <w:rsid w:val="006B40F5"/>
    <w:rPr>
      <w:sz w:val="20"/>
    </w:rPr>
  </w:style>
  <w:style w:type="character" w:customStyle="1" w:styleId="ListLabel129">
    <w:name w:val="ListLabel 129"/>
    <w:qFormat/>
    <w:rsid w:val="006B40F5"/>
    <w:rPr>
      <w:sz w:val="20"/>
    </w:rPr>
  </w:style>
  <w:style w:type="character" w:customStyle="1" w:styleId="ListLabel130">
    <w:name w:val="ListLabel 130"/>
    <w:qFormat/>
    <w:rsid w:val="006B40F5"/>
    <w:rPr>
      <w:sz w:val="20"/>
    </w:rPr>
  </w:style>
  <w:style w:type="character" w:customStyle="1" w:styleId="ListLabel131">
    <w:name w:val="ListLabel 131"/>
    <w:qFormat/>
    <w:rsid w:val="006B40F5"/>
    <w:rPr>
      <w:sz w:val="20"/>
    </w:rPr>
  </w:style>
  <w:style w:type="character" w:customStyle="1" w:styleId="ListLabel132">
    <w:name w:val="ListLabel 132"/>
    <w:qFormat/>
    <w:rsid w:val="006B40F5"/>
    <w:rPr>
      <w:sz w:val="20"/>
    </w:rPr>
  </w:style>
  <w:style w:type="character" w:customStyle="1" w:styleId="ListLabel133">
    <w:name w:val="ListLabel 133"/>
    <w:qFormat/>
    <w:rsid w:val="006B40F5"/>
    <w:rPr>
      <w:sz w:val="20"/>
    </w:rPr>
  </w:style>
  <w:style w:type="character" w:customStyle="1" w:styleId="ListLabel134">
    <w:name w:val="ListLabel 134"/>
    <w:qFormat/>
    <w:rsid w:val="006B40F5"/>
    <w:rPr>
      <w:sz w:val="20"/>
    </w:rPr>
  </w:style>
  <w:style w:type="character" w:customStyle="1" w:styleId="ListLabel135">
    <w:name w:val="ListLabel 135"/>
    <w:qFormat/>
    <w:rsid w:val="006B40F5"/>
    <w:rPr>
      <w:rFonts w:eastAsia="StarSymbol" w:cs="StarSymbol"/>
      <w:sz w:val="18"/>
      <w:szCs w:val="18"/>
    </w:rPr>
  </w:style>
  <w:style w:type="character" w:customStyle="1" w:styleId="ListLabel136">
    <w:name w:val="ListLabel 136"/>
    <w:qFormat/>
    <w:rsid w:val="006B40F5"/>
    <w:rPr>
      <w:rFonts w:eastAsia="StarSymbol" w:cs="StarSymbol"/>
      <w:sz w:val="18"/>
      <w:szCs w:val="18"/>
    </w:rPr>
  </w:style>
  <w:style w:type="character" w:customStyle="1" w:styleId="ListLabel137">
    <w:name w:val="ListLabel 137"/>
    <w:qFormat/>
    <w:rsid w:val="006B40F5"/>
    <w:rPr>
      <w:rFonts w:eastAsia="StarSymbol" w:cs="StarSymbol"/>
      <w:sz w:val="18"/>
      <w:szCs w:val="18"/>
    </w:rPr>
  </w:style>
  <w:style w:type="character" w:customStyle="1" w:styleId="ListLabel138">
    <w:name w:val="ListLabel 138"/>
    <w:qFormat/>
    <w:rsid w:val="006B40F5"/>
    <w:rPr>
      <w:rFonts w:eastAsia="StarSymbol" w:cs="StarSymbol"/>
      <w:sz w:val="18"/>
      <w:szCs w:val="18"/>
    </w:rPr>
  </w:style>
  <w:style w:type="character" w:customStyle="1" w:styleId="ListLabel139">
    <w:name w:val="ListLabel 139"/>
    <w:qFormat/>
    <w:rsid w:val="006B40F5"/>
    <w:rPr>
      <w:rFonts w:eastAsia="StarSymbol" w:cs="StarSymbol"/>
      <w:sz w:val="18"/>
      <w:szCs w:val="18"/>
    </w:rPr>
  </w:style>
  <w:style w:type="character" w:customStyle="1" w:styleId="ListLabel140">
    <w:name w:val="ListLabel 140"/>
    <w:qFormat/>
    <w:rsid w:val="006B40F5"/>
    <w:rPr>
      <w:rFonts w:eastAsia="StarSymbol" w:cs="StarSymbol"/>
      <w:sz w:val="18"/>
      <w:szCs w:val="18"/>
    </w:rPr>
  </w:style>
  <w:style w:type="character" w:customStyle="1" w:styleId="ListLabel141">
    <w:name w:val="ListLabel 141"/>
    <w:qFormat/>
    <w:rsid w:val="006B40F5"/>
    <w:rPr>
      <w:rFonts w:eastAsia="StarSymbol" w:cs="StarSymbol"/>
      <w:sz w:val="18"/>
      <w:szCs w:val="18"/>
    </w:rPr>
  </w:style>
  <w:style w:type="character" w:customStyle="1" w:styleId="ListLabel142">
    <w:name w:val="ListLabel 142"/>
    <w:qFormat/>
    <w:rsid w:val="006B40F5"/>
    <w:rPr>
      <w:rFonts w:eastAsia="StarSymbol" w:cs="StarSymbol"/>
      <w:sz w:val="18"/>
      <w:szCs w:val="18"/>
    </w:rPr>
  </w:style>
  <w:style w:type="character" w:customStyle="1" w:styleId="ListLabel143">
    <w:name w:val="ListLabel 143"/>
    <w:qFormat/>
    <w:rsid w:val="006B40F5"/>
    <w:rPr>
      <w:rFonts w:eastAsia="StarSymbol" w:cs="StarSymbol"/>
      <w:sz w:val="18"/>
      <w:szCs w:val="18"/>
    </w:rPr>
  </w:style>
  <w:style w:type="character" w:customStyle="1" w:styleId="ListLabel144">
    <w:name w:val="ListLabel 144"/>
    <w:qFormat/>
    <w:rsid w:val="006B40F5"/>
    <w:rPr>
      <w:sz w:val="20"/>
    </w:rPr>
  </w:style>
  <w:style w:type="character" w:customStyle="1" w:styleId="ListLabel145">
    <w:name w:val="ListLabel 145"/>
    <w:qFormat/>
    <w:rsid w:val="006B40F5"/>
    <w:rPr>
      <w:sz w:val="20"/>
    </w:rPr>
  </w:style>
  <w:style w:type="character" w:customStyle="1" w:styleId="ListLabel146">
    <w:name w:val="ListLabel 146"/>
    <w:qFormat/>
    <w:rsid w:val="006B40F5"/>
    <w:rPr>
      <w:sz w:val="20"/>
    </w:rPr>
  </w:style>
  <w:style w:type="character" w:customStyle="1" w:styleId="ListLabel147">
    <w:name w:val="ListLabel 147"/>
    <w:qFormat/>
    <w:rsid w:val="006B40F5"/>
    <w:rPr>
      <w:sz w:val="20"/>
    </w:rPr>
  </w:style>
  <w:style w:type="character" w:customStyle="1" w:styleId="ListLabel148">
    <w:name w:val="ListLabel 148"/>
    <w:qFormat/>
    <w:rsid w:val="006B40F5"/>
    <w:rPr>
      <w:sz w:val="20"/>
    </w:rPr>
  </w:style>
  <w:style w:type="character" w:customStyle="1" w:styleId="ListLabel149">
    <w:name w:val="ListLabel 149"/>
    <w:qFormat/>
    <w:rsid w:val="006B40F5"/>
    <w:rPr>
      <w:sz w:val="20"/>
    </w:rPr>
  </w:style>
  <w:style w:type="character" w:customStyle="1" w:styleId="ListLabel150">
    <w:name w:val="ListLabel 150"/>
    <w:qFormat/>
    <w:rsid w:val="006B40F5"/>
    <w:rPr>
      <w:sz w:val="20"/>
    </w:rPr>
  </w:style>
  <w:style w:type="character" w:customStyle="1" w:styleId="ListLabel151">
    <w:name w:val="ListLabel 151"/>
    <w:qFormat/>
    <w:rsid w:val="006B40F5"/>
    <w:rPr>
      <w:sz w:val="20"/>
    </w:rPr>
  </w:style>
  <w:style w:type="character" w:customStyle="1" w:styleId="ListLabel152">
    <w:name w:val="ListLabel 152"/>
    <w:qFormat/>
    <w:rsid w:val="006B40F5"/>
    <w:rPr>
      <w:sz w:val="20"/>
    </w:rPr>
  </w:style>
  <w:style w:type="character" w:customStyle="1" w:styleId="ListLabel153">
    <w:name w:val="ListLabel 153"/>
    <w:qFormat/>
    <w:rsid w:val="006B40F5"/>
    <w:rPr>
      <w:sz w:val="20"/>
    </w:rPr>
  </w:style>
  <w:style w:type="character" w:customStyle="1" w:styleId="ListLabel154">
    <w:name w:val="ListLabel 154"/>
    <w:qFormat/>
    <w:rsid w:val="006B40F5"/>
    <w:rPr>
      <w:sz w:val="20"/>
    </w:rPr>
  </w:style>
  <w:style w:type="character" w:customStyle="1" w:styleId="ListLabel155">
    <w:name w:val="ListLabel 155"/>
    <w:qFormat/>
    <w:rsid w:val="006B40F5"/>
    <w:rPr>
      <w:sz w:val="20"/>
    </w:rPr>
  </w:style>
  <w:style w:type="character" w:customStyle="1" w:styleId="ListLabel156">
    <w:name w:val="ListLabel 156"/>
    <w:qFormat/>
    <w:rsid w:val="006B40F5"/>
    <w:rPr>
      <w:sz w:val="20"/>
    </w:rPr>
  </w:style>
  <w:style w:type="character" w:customStyle="1" w:styleId="ListLabel157">
    <w:name w:val="ListLabel 157"/>
    <w:qFormat/>
    <w:rsid w:val="006B40F5"/>
    <w:rPr>
      <w:sz w:val="20"/>
    </w:rPr>
  </w:style>
  <w:style w:type="character" w:customStyle="1" w:styleId="ListLabel158">
    <w:name w:val="ListLabel 158"/>
    <w:qFormat/>
    <w:rsid w:val="006B40F5"/>
    <w:rPr>
      <w:sz w:val="20"/>
    </w:rPr>
  </w:style>
  <w:style w:type="character" w:customStyle="1" w:styleId="ListLabel159">
    <w:name w:val="ListLabel 159"/>
    <w:qFormat/>
    <w:rsid w:val="006B40F5"/>
    <w:rPr>
      <w:sz w:val="20"/>
    </w:rPr>
  </w:style>
  <w:style w:type="character" w:customStyle="1" w:styleId="ListLabel160">
    <w:name w:val="ListLabel 160"/>
    <w:qFormat/>
    <w:rsid w:val="006B40F5"/>
    <w:rPr>
      <w:sz w:val="20"/>
    </w:rPr>
  </w:style>
  <w:style w:type="character" w:customStyle="1" w:styleId="ListLabel161">
    <w:name w:val="ListLabel 161"/>
    <w:qFormat/>
    <w:rsid w:val="006B40F5"/>
    <w:rPr>
      <w:sz w:val="20"/>
    </w:rPr>
  </w:style>
  <w:style w:type="character" w:customStyle="1" w:styleId="ListLabel162">
    <w:name w:val="ListLabel 162"/>
    <w:qFormat/>
    <w:rsid w:val="006B40F5"/>
    <w:rPr>
      <w:rFonts w:cs="Courier New"/>
    </w:rPr>
  </w:style>
  <w:style w:type="character" w:customStyle="1" w:styleId="ListLabel163">
    <w:name w:val="ListLabel 163"/>
    <w:qFormat/>
    <w:rsid w:val="006B40F5"/>
    <w:rPr>
      <w:rFonts w:cs="Courier New"/>
    </w:rPr>
  </w:style>
  <w:style w:type="character" w:customStyle="1" w:styleId="ListLabel164">
    <w:name w:val="ListLabel 164"/>
    <w:qFormat/>
    <w:rsid w:val="006B40F5"/>
    <w:rPr>
      <w:rFonts w:cs="Courier New"/>
    </w:rPr>
  </w:style>
  <w:style w:type="character" w:customStyle="1" w:styleId="ListLabel165">
    <w:name w:val="ListLabel 165"/>
    <w:qFormat/>
    <w:rsid w:val="006B40F5"/>
    <w:rPr>
      <w:rFonts w:cs="Courier New"/>
    </w:rPr>
  </w:style>
  <w:style w:type="character" w:customStyle="1" w:styleId="ListLabel166">
    <w:name w:val="ListLabel 166"/>
    <w:qFormat/>
    <w:rsid w:val="006B40F5"/>
    <w:rPr>
      <w:rFonts w:cs="Courier New"/>
    </w:rPr>
  </w:style>
  <w:style w:type="character" w:customStyle="1" w:styleId="ListLabel167">
    <w:name w:val="ListLabel 167"/>
    <w:qFormat/>
    <w:rsid w:val="006B40F5"/>
    <w:rPr>
      <w:rFonts w:cs="Courier New"/>
    </w:rPr>
  </w:style>
  <w:style w:type="character" w:customStyle="1" w:styleId="ListLabel168">
    <w:name w:val="ListLabel 168"/>
    <w:qFormat/>
    <w:rsid w:val="006B40F5"/>
    <w:rPr>
      <w:rFonts w:cs="Courier New"/>
    </w:rPr>
  </w:style>
  <w:style w:type="character" w:customStyle="1" w:styleId="ListLabel169">
    <w:name w:val="ListLabel 169"/>
    <w:qFormat/>
    <w:rsid w:val="006B40F5"/>
    <w:rPr>
      <w:rFonts w:cs="Courier New"/>
    </w:rPr>
  </w:style>
  <w:style w:type="character" w:customStyle="1" w:styleId="ListLabel170">
    <w:name w:val="ListLabel 170"/>
    <w:qFormat/>
    <w:rsid w:val="006B40F5"/>
    <w:rPr>
      <w:rFonts w:cs="Courier New"/>
    </w:rPr>
  </w:style>
  <w:style w:type="character" w:customStyle="1" w:styleId="ListLabel171">
    <w:name w:val="ListLabel 171"/>
    <w:qFormat/>
    <w:rsid w:val="006B40F5"/>
    <w:rPr>
      <w:rFonts w:cs="Courier New"/>
    </w:rPr>
  </w:style>
  <w:style w:type="character" w:customStyle="1" w:styleId="ListLabel172">
    <w:name w:val="ListLabel 172"/>
    <w:qFormat/>
    <w:rsid w:val="006B40F5"/>
    <w:rPr>
      <w:rFonts w:cs="Courier New"/>
    </w:rPr>
  </w:style>
  <w:style w:type="character" w:customStyle="1" w:styleId="ListLabel173">
    <w:name w:val="ListLabel 173"/>
    <w:qFormat/>
    <w:rsid w:val="006B40F5"/>
    <w:rPr>
      <w:rFonts w:cs="Courier New"/>
    </w:rPr>
  </w:style>
  <w:style w:type="character" w:customStyle="1" w:styleId="ListLabel174">
    <w:name w:val="ListLabel 174"/>
    <w:qFormat/>
    <w:rsid w:val="006B40F5"/>
    <w:rPr>
      <w:sz w:val="20"/>
    </w:rPr>
  </w:style>
  <w:style w:type="character" w:customStyle="1" w:styleId="ListLabel175">
    <w:name w:val="ListLabel 175"/>
    <w:qFormat/>
    <w:rsid w:val="006B40F5"/>
    <w:rPr>
      <w:sz w:val="20"/>
    </w:rPr>
  </w:style>
  <w:style w:type="character" w:customStyle="1" w:styleId="ListLabel176">
    <w:name w:val="ListLabel 176"/>
    <w:qFormat/>
    <w:rsid w:val="006B40F5"/>
    <w:rPr>
      <w:sz w:val="20"/>
    </w:rPr>
  </w:style>
  <w:style w:type="character" w:customStyle="1" w:styleId="ListLabel177">
    <w:name w:val="ListLabel 177"/>
    <w:qFormat/>
    <w:rsid w:val="006B40F5"/>
    <w:rPr>
      <w:sz w:val="20"/>
    </w:rPr>
  </w:style>
  <w:style w:type="character" w:customStyle="1" w:styleId="ListLabel178">
    <w:name w:val="ListLabel 178"/>
    <w:qFormat/>
    <w:rsid w:val="006B40F5"/>
    <w:rPr>
      <w:sz w:val="20"/>
    </w:rPr>
  </w:style>
  <w:style w:type="character" w:customStyle="1" w:styleId="ListLabel179">
    <w:name w:val="ListLabel 179"/>
    <w:qFormat/>
    <w:rsid w:val="006B40F5"/>
    <w:rPr>
      <w:sz w:val="20"/>
    </w:rPr>
  </w:style>
  <w:style w:type="character" w:customStyle="1" w:styleId="ListLabel180">
    <w:name w:val="ListLabel 180"/>
    <w:qFormat/>
    <w:rsid w:val="006B40F5"/>
    <w:rPr>
      <w:sz w:val="20"/>
    </w:rPr>
  </w:style>
  <w:style w:type="character" w:customStyle="1" w:styleId="ListLabel181">
    <w:name w:val="ListLabel 181"/>
    <w:qFormat/>
    <w:rsid w:val="006B40F5"/>
    <w:rPr>
      <w:sz w:val="20"/>
    </w:rPr>
  </w:style>
  <w:style w:type="character" w:customStyle="1" w:styleId="ListLabel182">
    <w:name w:val="ListLabel 182"/>
    <w:qFormat/>
    <w:rsid w:val="006B40F5"/>
    <w:rPr>
      <w:sz w:val="20"/>
    </w:rPr>
  </w:style>
  <w:style w:type="character" w:customStyle="1" w:styleId="Sautdindex">
    <w:name w:val="Saut d'index"/>
    <w:qFormat/>
    <w:rsid w:val="006B40F5"/>
  </w:style>
  <w:style w:type="paragraph" w:styleId="Corpsdetexte">
    <w:name w:val="Body Text"/>
    <w:basedOn w:val="Normal"/>
    <w:link w:val="CorpsdetexteCar"/>
    <w:rsid w:val="006B40F5"/>
    <w:pPr>
      <w:autoSpaceDN/>
      <w:spacing w:after="140" w:line="276" w:lineRule="auto"/>
    </w:pPr>
    <w:rPr>
      <w:kern w:val="2"/>
    </w:rPr>
  </w:style>
  <w:style w:type="character" w:customStyle="1" w:styleId="CorpsdetexteCar">
    <w:name w:val="Corps de texte Car"/>
    <w:basedOn w:val="Policepardfaut"/>
    <w:link w:val="Corpsdetexte"/>
    <w:rsid w:val="006B40F5"/>
    <w:rPr>
      <w:kern w:val="2"/>
    </w:rPr>
  </w:style>
  <w:style w:type="paragraph" w:customStyle="1" w:styleId="Contenudetableau">
    <w:name w:val="Contenu de tableau"/>
    <w:basedOn w:val="Standard"/>
    <w:qFormat/>
    <w:rsid w:val="006B40F5"/>
    <w:pPr>
      <w:suppressLineNumbers/>
      <w:overflowPunct/>
      <w:autoSpaceDE/>
      <w:autoSpaceDN/>
    </w:pPr>
    <w:rPr>
      <w:kern w:val="2"/>
    </w:rPr>
  </w:style>
  <w:style w:type="paragraph" w:customStyle="1" w:styleId="Titredetableau">
    <w:name w:val="Titre de tableau"/>
    <w:basedOn w:val="Contenudetableau"/>
    <w:qFormat/>
    <w:rsid w:val="006B40F5"/>
    <w:pPr>
      <w:jc w:val="center"/>
    </w:pPr>
    <w:rPr>
      <w:b/>
      <w:bCs/>
    </w:rPr>
  </w:style>
  <w:style w:type="paragraph" w:customStyle="1" w:styleId="Contenudecadre">
    <w:name w:val="Contenu de cadre"/>
    <w:basedOn w:val="Textbody"/>
    <w:qFormat/>
    <w:rsid w:val="006B40F5"/>
    <w:pPr>
      <w:overflowPunct/>
      <w:autoSpaceDE/>
      <w:autoSpaceDN/>
    </w:pPr>
    <w:rPr>
      <w:kern w:val="2"/>
    </w:rPr>
  </w:style>
  <w:style w:type="paragraph" w:customStyle="1" w:styleId="Tabledesmatiresniveau10">
    <w:name w:val="Table des matières niveau 10"/>
    <w:basedOn w:val="Index"/>
    <w:qFormat/>
    <w:rsid w:val="006B40F5"/>
    <w:pPr>
      <w:tabs>
        <w:tab w:val="right" w:leader="dot" w:pos="9637"/>
      </w:tabs>
      <w:overflowPunct/>
      <w:autoSpaceDE/>
      <w:autoSpaceDN/>
      <w:ind w:left="2547"/>
    </w:pPr>
    <w:rPr>
      <w:kern w:val="2"/>
    </w:rPr>
  </w:style>
  <w:style w:type="paragraph" w:styleId="Commentaire">
    <w:name w:val="annotation text"/>
    <w:basedOn w:val="Normal"/>
    <w:link w:val="CommentaireCar"/>
    <w:uiPriority w:val="99"/>
    <w:unhideWhenUsed/>
    <w:rsid w:val="006B40F5"/>
    <w:pPr>
      <w:autoSpaceDN/>
    </w:pPr>
    <w:rPr>
      <w:kern w:val="2"/>
      <w:sz w:val="20"/>
      <w:szCs w:val="20"/>
    </w:rPr>
  </w:style>
  <w:style w:type="character" w:customStyle="1" w:styleId="CommentaireCar">
    <w:name w:val="Commentaire Car"/>
    <w:basedOn w:val="Policepardfaut"/>
    <w:link w:val="Commentaire"/>
    <w:uiPriority w:val="99"/>
    <w:rsid w:val="006B40F5"/>
    <w:rPr>
      <w:kern w:val="2"/>
      <w:sz w:val="20"/>
      <w:szCs w:val="20"/>
    </w:rPr>
  </w:style>
  <w:style w:type="paragraph" w:styleId="Objetducommentaire">
    <w:name w:val="annotation subject"/>
    <w:basedOn w:val="Commentaire"/>
    <w:next w:val="Commentaire"/>
    <w:link w:val="ObjetducommentaireCar"/>
    <w:uiPriority w:val="99"/>
    <w:semiHidden/>
    <w:unhideWhenUsed/>
    <w:rsid w:val="006B40F5"/>
    <w:rPr>
      <w:b/>
      <w:bCs/>
    </w:rPr>
  </w:style>
  <w:style w:type="character" w:customStyle="1" w:styleId="ObjetducommentaireCar">
    <w:name w:val="Objet du commentaire Car"/>
    <w:basedOn w:val="CommentaireCar"/>
    <w:link w:val="Objetducommentaire"/>
    <w:uiPriority w:val="99"/>
    <w:semiHidden/>
    <w:rsid w:val="006B40F5"/>
    <w:rPr>
      <w:b/>
      <w:bCs/>
      <w:kern w:val="2"/>
      <w:sz w:val="20"/>
      <w:szCs w:val="20"/>
    </w:rPr>
  </w:style>
  <w:style w:type="paragraph" w:customStyle="1" w:styleId="Style1">
    <w:name w:val="Style1"/>
    <w:basedOn w:val="Standard"/>
    <w:link w:val="Style1Car"/>
    <w:qFormat/>
    <w:rsid w:val="006B40F5"/>
    <w:rPr>
      <w:lang w:eastAsia="zh-CN"/>
    </w:rPr>
  </w:style>
  <w:style w:type="character" w:customStyle="1" w:styleId="Style1Car">
    <w:name w:val="Style1 Car"/>
    <w:basedOn w:val="Policepardfaut"/>
    <w:link w:val="Style1"/>
    <w:rsid w:val="006B40F5"/>
    <w:rPr>
      <w:rFonts w:ascii="Arial" w:eastAsia="Times New Roman" w:hAnsi="Arial" w:cs="Times New Roman"/>
      <w:sz w:val="20"/>
      <w:szCs w:val="20"/>
      <w:lang w:eastAsia="zh-CN" w:bidi="ar-SA"/>
    </w:rPr>
  </w:style>
  <w:style w:type="character" w:customStyle="1" w:styleId="StandardCar">
    <w:name w:val="Standard Car"/>
    <w:basedOn w:val="Policepardfaut"/>
    <w:link w:val="Standard"/>
    <w:qFormat/>
    <w:rsid w:val="006B40F5"/>
    <w:rPr>
      <w:rFonts w:ascii="Arial" w:eastAsia="Times New Roman" w:hAnsi="Arial" w:cs="Times New Roman"/>
      <w:sz w:val="20"/>
      <w:szCs w:val="20"/>
      <w:lang w:bidi="ar-SA"/>
    </w:rPr>
  </w:style>
  <w:style w:type="paragraph" w:customStyle="1" w:styleId="WW-BodyText2">
    <w:name w:val="WW-Body Text 2"/>
    <w:basedOn w:val="Standard"/>
    <w:rsid w:val="006B40F5"/>
    <w:rPr>
      <w:lang w:eastAsia="zh-CN"/>
    </w:rPr>
  </w:style>
  <w:style w:type="character" w:customStyle="1" w:styleId="atowb">
    <w:name w:val="atowb"/>
    <w:basedOn w:val="Policepardfaut"/>
    <w:rsid w:val="003434D5"/>
  </w:style>
  <w:style w:type="character" w:customStyle="1" w:styleId="Titre4Car">
    <w:name w:val="Titre4 Car"/>
    <w:basedOn w:val="StandardCar"/>
    <w:link w:val="Titre40"/>
    <w:rsid w:val="0017231D"/>
    <w:rPr>
      <w:rFonts w:ascii="Arial" w:eastAsia="Times New Roman" w:hAnsi="Arial" w:cs="Times New Roman"/>
      <w:i/>
      <w:sz w:val="20"/>
      <w:szCs w:val="20"/>
      <w:u w:val="single"/>
      <w:lang w:bidi="ar-SA"/>
    </w:rPr>
  </w:style>
  <w:style w:type="character" w:customStyle="1" w:styleId="dkeal">
    <w:name w:val="dkeal"/>
    <w:basedOn w:val="Policepardfaut"/>
    <w:rsid w:val="00E15CF4"/>
  </w:style>
  <w:style w:type="paragraph" w:customStyle="1" w:styleId="Style4">
    <w:name w:val="Style4"/>
    <w:basedOn w:val="Titre40"/>
    <w:link w:val="Style4Car"/>
    <w:qFormat/>
    <w:rsid w:val="00603C01"/>
    <w:pPr>
      <w:spacing w:before="238" w:after="0"/>
      <w:ind w:firstLine="1417"/>
    </w:pPr>
    <w:rPr>
      <w:b/>
      <w:lang w:eastAsia="zh-CN"/>
    </w:rPr>
  </w:style>
  <w:style w:type="character" w:customStyle="1" w:styleId="Style4Car">
    <w:name w:val="Style4 Car"/>
    <w:basedOn w:val="Titre4Car"/>
    <w:link w:val="Style4"/>
    <w:rsid w:val="00603C01"/>
    <w:rPr>
      <w:rFonts w:ascii="Arial" w:eastAsia="Times New Roman" w:hAnsi="Arial" w:cs="Times New Roman"/>
      <w:b/>
      <w:i/>
      <w:sz w:val="20"/>
      <w:szCs w:val="20"/>
      <w:u w:val="single"/>
      <w:lang w:eastAsia="zh-CN" w:bidi="ar-SA"/>
    </w:rPr>
  </w:style>
  <w:style w:type="character" w:styleId="Mentionnonrsolue">
    <w:name w:val="Unresolved Mention"/>
    <w:basedOn w:val="Policepardfaut"/>
    <w:uiPriority w:val="99"/>
    <w:semiHidden/>
    <w:unhideWhenUsed/>
    <w:rsid w:val="005B38B8"/>
    <w:rPr>
      <w:color w:val="605E5C"/>
      <w:shd w:val="clear" w:color="auto" w:fill="E1DFDD"/>
    </w:rPr>
  </w:style>
  <w:style w:type="character" w:customStyle="1" w:styleId="Titre2Car">
    <w:name w:val="Titre2 Car"/>
    <w:basedOn w:val="StandardCar"/>
    <w:link w:val="Titre20"/>
    <w:rsid w:val="00A91F44"/>
    <w:rPr>
      <w:rFonts w:ascii="Arial" w:eastAsia="Times New Roman" w:hAnsi="Arial" w:cs="Times New Roman"/>
      <w:b/>
      <w:color w:val="000000"/>
      <w:sz w:val="20"/>
      <w:szCs w:val="20"/>
      <w:lang w:bidi="ar-SA"/>
    </w:rPr>
  </w:style>
  <w:style w:type="character" w:customStyle="1" w:styleId="Titre3Car">
    <w:name w:val="Titre3 Car"/>
    <w:basedOn w:val="StandardCar"/>
    <w:link w:val="Titre30"/>
    <w:rsid w:val="005B60EB"/>
    <w:rPr>
      <w:rFonts w:ascii="Arial" w:eastAsia="Times New Roman" w:hAnsi="Arial" w:cs="Times New Roman"/>
      <w:sz w:val="20"/>
      <w:szCs w:val="20"/>
      <w:u w:val="single"/>
      <w:lang w:bidi="ar-SA"/>
    </w:rPr>
  </w:style>
  <w:style w:type="paragraph" w:customStyle="1" w:styleId="titre31">
    <w:name w:val="titre3"/>
    <w:basedOn w:val="Titre30"/>
    <w:link w:val="titre3Car0"/>
    <w:qFormat/>
    <w:rsid w:val="00017EAF"/>
    <w:pPr>
      <w:tabs>
        <w:tab w:val="right" w:leader="dot" w:pos="8503"/>
      </w:tabs>
      <w:overflowPunct/>
      <w:autoSpaceDE/>
      <w:spacing w:before="240" w:after="0"/>
      <w:ind w:firstLine="709"/>
      <w:jc w:val="left"/>
    </w:pPr>
    <w:rPr>
      <w:rFonts w:eastAsia="SimSun" w:cs="Mangal"/>
      <w:bCs/>
      <w:lang w:eastAsia="zh-CN" w:bidi="hi-IN"/>
    </w:rPr>
  </w:style>
  <w:style w:type="character" w:customStyle="1" w:styleId="titre3Car0">
    <w:name w:val="titre3 Car"/>
    <w:basedOn w:val="Titre3Car"/>
    <w:link w:val="titre31"/>
    <w:rsid w:val="00017EAF"/>
    <w:rPr>
      <w:rFonts w:ascii="Arial" w:eastAsia="SimSun" w:hAnsi="Arial" w:cs="Mangal"/>
      <w:b w:val="0"/>
      <w:bCs/>
      <w:sz w:val="20"/>
      <w:szCs w:val="20"/>
      <w:u w:val="single"/>
      <w:lang w:eastAsia="zh-CN" w:bidi="hi-IN"/>
    </w:rPr>
  </w:style>
  <w:style w:type="paragraph" w:customStyle="1" w:styleId="ParagrapheIndent2">
    <w:name w:val="ParagrapheIndent2"/>
    <w:basedOn w:val="Normal"/>
    <w:next w:val="Normal"/>
    <w:qFormat/>
    <w:rsid w:val="00EF7B22"/>
    <w:pPr>
      <w:widowControl/>
      <w:suppressAutoHyphens w:val="0"/>
      <w:autoSpaceDN/>
      <w:textAlignment w:val="auto"/>
    </w:pPr>
    <w:rPr>
      <w:rFonts w:ascii="Trebuchet MS" w:eastAsia="Trebuchet MS" w:hAnsi="Trebuchet MS" w:cs="Trebuchet MS"/>
      <w:kern w:val="0"/>
      <w:sz w:val="20"/>
      <w:lang w:val="en-US" w:eastAsia="en-US" w:bidi="ar-SA"/>
    </w:rPr>
  </w:style>
  <w:style w:type="paragraph" w:styleId="Rvision">
    <w:name w:val="Revision"/>
    <w:hidden/>
    <w:uiPriority w:val="99"/>
    <w:semiHidden/>
    <w:rsid w:val="00AB1477"/>
    <w:pPr>
      <w:widowControl/>
      <w:suppressAutoHyphens w:val="0"/>
      <w:autoSpaceDN/>
      <w:textAlignment w:val="auto"/>
    </w:pPr>
  </w:style>
  <w:style w:type="character" w:customStyle="1" w:styleId="cf01">
    <w:name w:val="cf01"/>
    <w:basedOn w:val="Policepardfaut"/>
    <w:rsid w:val="001D0848"/>
    <w:rPr>
      <w:rFonts w:ascii="Segoe UI" w:hAnsi="Segoe UI" w:cs="Segoe UI" w:hint="default"/>
      <w:sz w:val="18"/>
      <w:szCs w:val="18"/>
      <w:shd w:val="clear" w:color="auto" w:fill="FFFF00"/>
    </w:rPr>
  </w:style>
  <w:style w:type="paragraph" w:customStyle="1" w:styleId="pf0">
    <w:name w:val="pf0"/>
    <w:basedOn w:val="Normal"/>
    <w:rsid w:val="00E1534D"/>
    <w:pPr>
      <w:widowControl/>
      <w:suppressAutoHyphens w:val="0"/>
      <w:autoSpaceDN/>
      <w:spacing w:before="100" w:beforeAutospacing="1" w:after="100" w:afterAutospacing="1"/>
      <w:textAlignment w:val="auto"/>
    </w:pPr>
    <w:rPr>
      <w:rFonts w:eastAsia="Times New Roman" w:cs="Times New Roman"/>
      <w:kern w:val="0"/>
      <w:lang w:bidi="ar-SA"/>
    </w:rPr>
  </w:style>
  <w:style w:type="character" w:customStyle="1" w:styleId="cf11">
    <w:name w:val="cf11"/>
    <w:basedOn w:val="Policepardfaut"/>
    <w:rsid w:val="00E1534D"/>
    <w:rPr>
      <w:rFonts w:ascii="Segoe UI" w:hAnsi="Segoe UI" w:cs="Segoe UI" w:hint="default"/>
      <w:sz w:val="18"/>
      <w:szCs w:val="18"/>
      <w:shd w:val="clear" w:color="auto" w:fill="FFFF00"/>
    </w:rPr>
  </w:style>
  <w:style w:type="character" w:customStyle="1" w:styleId="TextbodyCar">
    <w:name w:val="Text body Car"/>
    <w:basedOn w:val="StandardCar"/>
    <w:link w:val="Textbody"/>
    <w:rsid w:val="008C3D24"/>
    <w:rPr>
      <w:rFonts w:ascii="Arial" w:eastAsia="Times New Roman" w:hAnsi="Arial"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90757">
      <w:bodyDiv w:val="1"/>
      <w:marLeft w:val="0"/>
      <w:marRight w:val="0"/>
      <w:marTop w:val="0"/>
      <w:marBottom w:val="0"/>
      <w:divBdr>
        <w:top w:val="none" w:sz="0" w:space="0" w:color="auto"/>
        <w:left w:val="none" w:sz="0" w:space="0" w:color="auto"/>
        <w:bottom w:val="none" w:sz="0" w:space="0" w:color="auto"/>
        <w:right w:val="none" w:sz="0" w:space="0" w:color="auto"/>
      </w:divBdr>
    </w:div>
    <w:div w:id="117183999">
      <w:bodyDiv w:val="1"/>
      <w:marLeft w:val="0"/>
      <w:marRight w:val="0"/>
      <w:marTop w:val="0"/>
      <w:marBottom w:val="0"/>
      <w:divBdr>
        <w:top w:val="none" w:sz="0" w:space="0" w:color="auto"/>
        <w:left w:val="none" w:sz="0" w:space="0" w:color="auto"/>
        <w:bottom w:val="none" w:sz="0" w:space="0" w:color="auto"/>
        <w:right w:val="none" w:sz="0" w:space="0" w:color="auto"/>
      </w:divBdr>
    </w:div>
    <w:div w:id="203517126">
      <w:bodyDiv w:val="1"/>
      <w:marLeft w:val="0"/>
      <w:marRight w:val="0"/>
      <w:marTop w:val="0"/>
      <w:marBottom w:val="0"/>
      <w:divBdr>
        <w:top w:val="none" w:sz="0" w:space="0" w:color="auto"/>
        <w:left w:val="none" w:sz="0" w:space="0" w:color="auto"/>
        <w:bottom w:val="none" w:sz="0" w:space="0" w:color="auto"/>
        <w:right w:val="none" w:sz="0" w:space="0" w:color="auto"/>
      </w:divBdr>
    </w:div>
    <w:div w:id="249238929">
      <w:bodyDiv w:val="1"/>
      <w:marLeft w:val="0"/>
      <w:marRight w:val="0"/>
      <w:marTop w:val="0"/>
      <w:marBottom w:val="0"/>
      <w:divBdr>
        <w:top w:val="none" w:sz="0" w:space="0" w:color="auto"/>
        <w:left w:val="none" w:sz="0" w:space="0" w:color="auto"/>
        <w:bottom w:val="none" w:sz="0" w:space="0" w:color="auto"/>
        <w:right w:val="none" w:sz="0" w:space="0" w:color="auto"/>
      </w:divBdr>
    </w:div>
    <w:div w:id="766659441">
      <w:bodyDiv w:val="1"/>
      <w:marLeft w:val="0"/>
      <w:marRight w:val="0"/>
      <w:marTop w:val="0"/>
      <w:marBottom w:val="0"/>
      <w:divBdr>
        <w:top w:val="none" w:sz="0" w:space="0" w:color="auto"/>
        <w:left w:val="none" w:sz="0" w:space="0" w:color="auto"/>
        <w:bottom w:val="none" w:sz="0" w:space="0" w:color="auto"/>
        <w:right w:val="none" w:sz="0" w:space="0" w:color="auto"/>
      </w:divBdr>
    </w:div>
    <w:div w:id="1106079166">
      <w:bodyDiv w:val="1"/>
      <w:marLeft w:val="0"/>
      <w:marRight w:val="0"/>
      <w:marTop w:val="0"/>
      <w:marBottom w:val="0"/>
      <w:divBdr>
        <w:top w:val="none" w:sz="0" w:space="0" w:color="auto"/>
        <w:left w:val="none" w:sz="0" w:space="0" w:color="auto"/>
        <w:bottom w:val="none" w:sz="0" w:space="0" w:color="auto"/>
        <w:right w:val="none" w:sz="0" w:space="0" w:color="auto"/>
      </w:divBdr>
    </w:div>
    <w:div w:id="1148938863">
      <w:bodyDiv w:val="1"/>
      <w:marLeft w:val="0"/>
      <w:marRight w:val="0"/>
      <w:marTop w:val="0"/>
      <w:marBottom w:val="0"/>
      <w:divBdr>
        <w:top w:val="none" w:sz="0" w:space="0" w:color="auto"/>
        <w:left w:val="none" w:sz="0" w:space="0" w:color="auto"/>
        <w:bottom w:val="none" w:sz="0" w:space="0" w:color="auto"/>
        <w:right w:val="none" w:sz="0" w:space="0" w:color="auto"/>
      </w:divBdr>
    </w:div>
    <w:div w:id="1292832206">
      <w:bodyDiv w:val="1"/>
      <w:marLeft w:val="0"/>
      <w:marRight w:val="0"/>
      <w:marTop w:val="0"/>
      <w:marBottom w:val="0"/>
      <w:divBdr>
        <w:top w:val="none" w:sz="0" w:space="0" w:color="auto"/>
        <w:left w:val="none" w:sz="0" w:space="0" w:color="auto"/>
        <w:bottom w:val="none" w:sz="0" w:space="0" w:color="auto"/>
        <w:right w:val="none" w:sz="0" w:space="0" w:color="auto"/>
      </w:divBdr>
      <w:divsChild>
        <w:div w:id="685329002">
          <w:marLeft w:val="0"/>
          <w:marRight w:val="0"/>
          <w:marTop w:val="0"/>
          <w:marBottom w:val="0"/>
          <w:divBdr>
            <w:top w:val="none" w:sz="0" w:space="0" w:color="auto"/>
            <w:left w:val="none" w:sz="0" w:space="0" w:color="auto"/>
            <w:bottom w:val="none" w:sz="0" w:space="0" w:color="auto"/>
            <w:right w:val="none" w:sz="0" w:space="0" w:color="auto"/>
          </w:divBdr>
        </w:div>
        <w:div w:id="965886555">
          <w:marLeft w:val="0"/>
          <w:marRight w:val="0"/>
          <w:marTop w:val="0"/>
          <w:marBottom w:val="0"/>
          <w:divBdr>
            <w:top w:val="none" w:sz="0" w:space="0" w:color="auto"/>
            <w:left w:val="none" w:sz="0" w:space="0" w:color="auto"/>
            <w:bottom w:val="none" w:sz="0" w:space="0" w:color="auto"/>
            <w:right w:val="none" w:sz="0" w:space="0" w:color="auto"/>
          </w:divBdr>
        </w:div>
        <w:div w:id="1039282328">
          <w:marLeft w:val="0"/>
          <w:marRight w:val="0"/>
          <w:marTop w:val="0"/>
          <w:marBottom w:val="0"/>
          <w:divBdr>
            <w:top w:val="none" w:sz="0" w:space="0" w:color="auto"/>
            <w:left w:val="none" w:sz="0" w:space="0" w:color="auto"/>
            <w:bottom w:val="none" w:sz="0" w:space="0" w:color="auto"/>
            <w:right w:val="none" w:sz="0" w:space="0" w:color="auto"/>
          </w:divBdr>
        </w:div>
        <w:div w:id="1376655336">
          <w:marLeft w:val="0"/>
          <w:marRight w:val="0"/>
          <w:marTop w:val="0"/>
          <w:marBottom w:val="0"/>
          <w:divBdr>
            <w:top w:val="none" w:sz="0" w:space="0" w:color="auto"/>
            <w:left w:val="none" w:sz="0" w:space="0" w:color="auto"/>
            <w:bottom w:val="none" w:sz="0" w:space="0" w:color="auto"/>
            <w:right w:val="none" w:sz="0" w:space="0" w:color="auto"/>
          </w:divBdr>
        </w:div>
      </w:divsChild>
    </w:div>
    <w:div w:id="1347634214">
      <w:bodyDiv w:val="1"/>
      <w:marLeft w:val="0"/>
      <w:marRight w:val="0"/>
      <w:marTop w:val="0"/>
      <w:marBottom w:val="0"/>
      <w:divBdr>
        <w:top w:val="none" w:sz="0" w:space="0" w:color="auto"/>
        <w:left w:val="none" w:sz="0" w:space="0" w:color="auto"/>
        <w:bottom w:val="none" w:sz="0" w:space="0" w:color="auto"/>
        <w:right w:val="none" w:sz="0" w:space="0" w:color="auto"/>
      </w:divBdr>
    </w:div>
    <w:div w:id="1490975044">
      <w:bodyDiv w:val="1"/>
      <w:marLeft w:val="0"/>
      <w:marRight w:val="0"/>
      <w:marTop w:val="0"/>
      <w:marBottom w:val="0"/>
      <w:divBdr>
        <w:top w:val="none" w:sz="0" w:space="0" w:color="auto"/>
        <w:left w:val="none" w:sz="0" w:space="0" w:color="auto"/>
        <w:bottom w:val="none" w:sz="0" w:space="0" w:color="auto"/>
        <w:right w:val="none" w:sz="0" w:space="0" w:color="auto"/>
      </w:divBdr>
    </w:div>
    <w:div w:id="1562668037">
      <w:bodyDiv w:val="1"/>
      <w:marLeft w:val="0"/>
      <w:marRight w:val="0"/>
      <w:marTop w:val="0"/>
      <w:marBottom w:val="0"/>
      <w:divBdr>
        <w:top w:val="none" w:sz="0" w:space="0" w:color="auto"/>
        <w:left w:val="none" w:sz="0" w:space="0" w:color="auto"/>
        <w:bottom w:val="none" w:sz="0" w:space="0" w:color="auto"/>
        <w:right w:val="none" w:sz="0" w:space="0" w:color="auto"/>
      </w:divBdr>
    </w:div>
    <w:div w:id="1714498537">
      <w:bodyDiv w:val="1"/>
      <w:marLeft w:val="0"/>
      <w:marRight w:val="0"/>
      <w:marTop w:val="0"/>
      <w:marBottom w:val="0"/>
      <w:divBdr>
        <w:top w:val="none" w:sz="0" w:space="0" w:color="auto"/>
        <w:left w:val="none" w:sz="0" w:space="0" w:color="auto"/>
        <w:bottom w:val="none" w:sz="0" w:space="0" w:color="auto"/>
        <w:right w:val="none" w:sz="0" w:space="0" w:color="auto"/>
      </w:divBdr>
    </w:div>
    <w:div w:id="1743211257">
      <w:bodyDiv w:val="1"/>
      <w:marLeft w:val="0"/>
      <w:marRight w:val="0"/>
      <w:marTop w:val="0"/>
      <w:marBottom w:val="0"/>
      <w:divBdr>
        <w:top w:val="none" w:sz="0" w:space="0" w:color="auto"/>
        <w:left w:val="none" w:sz="0" w:space="0" w:color="auto"/>
        <w:bottom w:val="none" w:sz="0" w:space="0" w:color="auto"/>
        <w:right w:val="none" w:sz="0" w:space="0" w:color="auto"/>
      </w:divBdr>
    </w:div>
    <w:div w:id="1863131636">
      <w:bodyDiv w:val="1"/>
      <w:marLeft w:val="0"/>
      <w:marRight w:val="0"/>
      <w:marTop w:val="0"/>
      <w:marBottom w:val="0"/>
      <w:divBdr>
        <w:top w:val="none" w:sz="0" w:space="0" w:color="auto"/>
        <w:left w:val="none" w:sz="0" w:space="0" w:color="auto"/>
        <w:bottom w:val="none" w:sz="0" w:space="0" w:color="auto"/>
        <w:right w:val="none" w:sz="0" w:space="0" w:color="auto"/>
      </w:divBdr>
    </w:div>
    <w:div w:id="1922131991">
      <w:bodyDiv w:val="1"/>
      <w:marLeft w:val="0"/>
      <w:marRight w:val="0"/>
      <w:marTop w:val="0"/>
      <w:marBottom w:val="0"/>
      <w:divBdr>
        <w:top w:val="none" w:sz="0" w:space="0" w:color="auto"/>
        <w:left w:val="none" w:sz="0" w:space="0" w:color="auto"/>
        <w:bottom w:val="none" w:sz="0" w:space="0" w:color="auto"/>
        <w:right w:val="none" w:sz="0" w:space="0" w:color="auto"/>
      </w:divBdr>
    </w:div>
    <w:div w:id="1970043524">
      <w:bodyDiv w:val="1"/>
      <w:marLeft w:val="0"/>
      <w:marRight w:val="0"/>
      <w:marTop w:val="0"/>
      <w:marBottom w:val="0"/>
      <w:divBdr>
        <w:top w:val="none" w:sz="0" w:space="0" w:color="auto"/>
        <w:left w:val="none" w:sz="0" w:space="0" w:color="auto"/>
        <w:bottom w:val="none" w:sz="0" w:space="0" w:color="auto"/>
        <w:right w:val="none" w:sz="0" w:space="0" w:color="auto"/>
      </w:divBdr>
    </w:div>
    <w:div w:id="1992325892">
      <w:bodyDiv w:val="1"/>
      <w:marLeft w:val="0"/>
      <w:marRight w:val="0"/>
      <w:marTop w:val="0"/>
      <w:marBottom w:val="0"/>
      <w:divBdr>
        <w:top w:val="none" w:sz="0" w:space="0" w:color="auto"/>
        <w:left w:val="none" w:sz="0" w:space="0" w:color="auto"/>
        <w:bottom w:val="none" w:sz="0" w:space="0" w:color="auto"/>
        <w:right w:val="none" w:sz="0" w:space="0" w:color="auto"/>
      </w:divBdr>
    </w:div>
    <w:div w:id="2049991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eseaux-et-canalisations.ineris.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client=firefox-b&amp;q=acqpa+Im2+ANI+675&amp;spell=1&amp;sa=X&amp;ved=2ahUKEwiJ4dzy7dPzAhVJPBoKHWsJD0UQkeECKAB6BAgBEDY" TargetMode="External"/></Relationships>
</file>

<file path=word/documenttasks/documenttasks1.xml><?xml version="1.0" encoding="utf-8"?>
<t:Tasks xmlns:t="http://schemas.microsoft.com/office/tasks/2019/documenttasks" xmlns:oel="http://schemas.microsoft.com/office/2019/extlst">
  <t:Task id="{D65F3E7C-C4CE-4C6E-BE03-43F34E80D514}">
    <t:Anchor>
      <t:Comment id="2022182837"/>
    </t:Anchor>
    <t:History>
      <t:Event id="{F0324586-1F0B-4851-8CD7-AC7A517C0BA6}" time="2025-07-30T09:46:51.202Z">
        <t:Attribution userId="S::fassiath.douchet@vnf.fr::b0ba01c6-6e6c-47e2-bbbf-67d942f5f4f0" userProvider="AD" userName="DOUCHET Fassiath"/>
        <t:Anchor>
          <t:Comment id="2022182837"/>
        </t:Anchor>
        <t:Create/>
      </t:Event>
      <t:Event id="{0917EC55-2E7F-46E7-8034-8DF5E633CCC5}" time="2025-07-30T09:46:51.202Z">
        <t:Attribution userId="S::fassiath.douchet@vnf.fr::b0ba01c6-6e6c-47e2-bbbf-67d942f5f4f0" userProvider="AD" userName="DOUCHET Fassiath"/>
        <t:Anchor>
          <t:Comment id="2022182837"/>
        </t:Anchor>
        <t:Assign userId="S::benoit.soulier@vnf.fr::4d2f4042-7775-427e-9a88-10690e8d5f72" userProvider="AD" userName="SOULIER Benoit"/>
      </t:Event>
      <t:Event id="{DA67A020-1CB2-4979-9243-8498CF0017EA}" time="2025-07-30T09:46:51.202Z">
        <t:Attribution userId="S::fassiath.douchet@vnf.fr::b0ba01c6-6e6c-47e2-bbbf-67d942f5f4f0" userProvider="AD" userName="DOUCHET Fassiath"/>
        <t:Anchor>
          <t:Comment id="2022182837"/>
        </t:Anchor>
        <t:SetTitle title="@SOULIER Benoit : mise en page à finaliser, une partie de la page de garde se retrouve en p. 2, peut-être réduire la photo voire la supprimer si ça complique la mise en page, je te laisse voir"/>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94EDEC-3682-4653-9ACF-D2490DA7181C}">
  <we:reference id="wa104380121" version="2.0.0.0" store="fr-FR" storeType="OMEX"/>
  <we:alternateReferences>
    <we:reference id="wa104380121" version="2.0.0.0" store="wa10438012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Props1.xml><?xml version="1.0" encoding="utf-8"?>
<ds:datastoreItem xmlns:ds="http://schemas.openxmlformats.org/officeDocument/2006/customXml" ds:itemID="{E26338B3-BD9D-4FEF-B1FE-03059FACAFBE}">
  <ds:schemaRefs>
    <ds:schemaRef ds:uri="http://schemas.openxmlformats.org/officeDocument/2006/bibliography"/>
  </ds:schemaRefs>
</ds:datastoreItem>
</file>

<file path=customXml/itemProps2.xml><?xml version="1.0" encoding="utf-8"?>
<ds:datastoreItem xmlns:ds="http://schemas.openxmlformats.org/officeDocument/2006/customXml" ds:itemID="{2E01AB87-9AB4-4D85-AF21-E6FFF450A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8f7e32-813d-4564-9345-3027de355795"/>
    <ds:schemaRef ds:uri="ebdd1c2f-299d-4745-b291-6e5101ed3d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1643D-43B1-4F79-A16E-CCD22D87A309}">
  <ds:schemaRefs>
    <ds:schemaRef ds:uri="http://schemas.microsoft.com/sharepoint/v3/contenttype/forms"/>
  </ds:schemaRefs>
</ds:datastoreItem>
</file>

<file path=customXml/itemProps4.xml><?xml version="1.0" encoding="utf-8"?>
<ds:datastoreItem xmlns:ds="http://schemas.openxmlformats.org/officeDocument/2006/customXml" ds:itemID="{7F8785F5-4EF4-47AE-893F-A6C40FD8AE8F}">
  <ds:schemaRefs>
    <ds:schemaRef ds:uri="http://schemas.microsoft.com/office/2006/metadata/properties"/>
    <ds:schemaRef ds:uri="http://schemas.microsoft.com/office/infopath/2007/PartnerControls"/>
    <ds:schemaRef ds:uri="f88f7e32-813d-4564-9345-3027de355795"/>
    <ds:schemaRef ds:uri="ebdd1c2f-299d-4745-b291-6e5101ed3d7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14951</Words>
  <Characters>82235</Characters>
  <Application>Microsoft Office Word</Application>
  <DocSecurity>0</DocSecurity>
  <Lines>685</Lines>
  <Paragraphs>193</Paragraphs>
  <ScaleCrop>false</ScaleCrop>
  <HeadingPairs>
    <vt:vector size="2" baseType="variant">
      <vt:variant>
        <vt:lpstr>Titre</vt:lpstr>
      </vt:variant>
      <vt:variant>
        <vt:i4>1</vt:i4>
      </vt:variant>
    </vt:vector>
  </HeadingPairs>
  <TitlesOfParts>
    <vt:vector size="1" baseType="lpstr">
      <vt:lpstr>CHAPITRE I</vt:lpstr>
    </vt:vector>
  </TitlesOfParts>
  <Company>VNF</Company>
  <LinksUpToDate>false</LinksUpToDate>
  <CharactersWithSpaces>96993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I</dc:title>
  <dc:subject/>
  <dc:creator>Damien.WAILLEZ@vnf.fr</dc:creator>
  <cp:keywords/>
  <dc:description/>
  <cp:lastModifiedBy>DOUCHET Fassiath</cp:lastModifiedBy>
  <cp:revision>626</cp:revision>
  <cp:lastPrinted>2025-07-31T14:47:00Z</cp:lastPrinted>
  <dcterms:created xsi:type="dcterms:W3CDTF">2023-08-08T13:58:00Z</dcterms:created>
  <dcterms:modified xsi:type="dcterms:W3CDTF">2025-07-31T14:53:00Z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0x0101009E5B98083ED1514BAB9A24A92D30F843</vt:lpwstr>
  </property>
  <property fmtid="{D5CDD505-2E9C-101B-9397-08002B2CF9AE}" pid="7" name="MediaServiceImageTags">
    <vt:lpwstr/>
  </property>
</Properties>
</file>